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53" w:rsidRPr="00965A8D" w:rsidRDefault="00965A8D" w:rsidP="00965A8D">
      <w:pPr>
        <w:tabs>
          <w:tab w:val="left" w:pos="7602"/>
        </w:tabs>
        <w:spacing w:line="276" w:lineRule="auto"/>
        <w:ind w:firstLine="426"/>
        <w:jc w:val="right"/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</w:pPr>
      <w:bookmarkStart w:id="0" w:name="_GoBack"/>
      <w:bookmarkEnd w:id="0"/>
      <w:r w:rsidRPr="00965A8D"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  <w:t>Հավելված</w:t>
      </w:r>
    </w:p>
    <w:p w:rsidR="00965A8D" w:rsidRDefault="00965A8D" w:rsidP="00965A8D">
      <w:pPr>
        <w:tabs>
          <w:tab w:val="left" w:pos="7602"/>
        </w:tabs>
        <w:spacing w:line="276" w:lineRule="auto"/>
        <w:ind w:firstLine="426"/>
        <w:jc w:val="right"/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</w:pPr>
      <w:r w:rsidRPr="00965A8D"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  <w:t>Հայաստանի</w:t>
      </w:r>
      <w:r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  <w:t xml:space="preserve"> Հանրապետության</w:t>
      </w:r>
    </w:p>
    <w:p w:rsidR="00965A8D" w:rsidRDefault="00965A8D" w:rsidP="00965A8D">
      <w:pPr>
        <w:tabs>
          <w:tab w:val="left" w:pos="7602"/>
        </w:tabs>
        <w:spacing w:line="276" w:lineRule="auto"/>
        <w:ind w:firstLine="426"/>
        <w:jc w:val="right"/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</w:pPr>
      <w:r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  <w:t>սննդամթերքի անվտանգության</w:t>
      </w:r>
    </w:p>
    <w:p w:rsidR="00965A8D" w:rsidRDefault="00965A8D" w:rsidP="00965A8D">
      <w:pPr>
        <w:tabs>
          <w:tab w:val="left" w:pos="7602"/>
        </w:tabs>
        <w:spacing w:line="276" w:lineRule="auto"/>
        <w:ind w:firstLine="426"/>
        <w:jc w:val="right"/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</w:pPr>
      <w:r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  <w:t>տեսչական մարմնի ղեկավարի</w:t>
      </w:r>
      <w:r w:rsidR="005D12FE"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  <w:t>՝</w:t>
      </w:r>
    </w:p>
    <w:p w:rsidR="00965A8D" w:rsidRDefault="00033F30" w:rsidP="00965A8D">
      <w:pPr>
        <w:tabs>
          <w:tab w:val="left" w:pos="7602"/>
        </w:tabs>
        <w:spacing w:line="276" w:lineRule="auto"/>
        <w:ind w:firstLine="426"/>
        <w:jc w:val="right"/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</w:pPr>
      <w:r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  <w:t>2021 թվականի փետ</w:t>
      </w:r>
      <w:r w:rsidR="00965A8D"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  <w:t>րվարի 4-ի</w:t>
      </w:r>
    </w:p>
    <w:p w:rsidR="005D12FE" w:rsidRPr="00965A8D" w:rsidRDefault="003E53BC" w:rsidP="00965A8D">
      <w:pPr>
        <w:tabs>
          <w:tab w:val="left" w:pos="7602"/>
        </w:tabs>
        <w:spacing w:line="276" w:lineRule="auto"/>
        <w:ind w:firstLine="426"/>
        <w:jc w:val="right"/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</w:pPr>
      <w:r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  <w:t>N 265-L</w:t>
      </w:r>
      <w:r w:rsidR="005D12FE">
        <w:rPr>
          <w:rFonts w:ascii="GHEA Grapalat" w:hAnsi="GHEA Grapalat"/>
          <w:color w:val="000000" w:themeColor="text1"/>
          <w:spacing w:val="-4"/>
          <w:sz w:val="20"/>
          <w:szCs w:val="20"/>
          <w:lang w:val="en-US"/>
        </w:rPr>
        <w:t xml:space="preserve"> հրամանի</w:t>
      </w:r>
    </w:p>
    <w:p w:rsidR="00965A8D" w:rsidRPr="00965A8D" w:rsidRDefault="00965A8D" w:rsidP="00965A8D">
      <w:pPr>
        <w:tabs>
          <w:tab w:val="left" w:pos="7602"/>
        </w:tabs>
        <w:spacing w:line="276" w:lineRule="auto"/>
        <w:ind w:firstLine="426"/>
        <w:jc w:val="right"/>
        <w:rPr>
          <w:rFonts w:ascii="GHEA Grapalat" w:hAnsi="GHEA Grapalat"/>
          <w:color w:val="000000" w:themeColor="text1"/>
          <w:spacing w:val="-4"/>
          <w:lang w:val="en-US"/>
        </w:rPr>
      </w:pPr>
    </w:p>
    <w:p w:rsidR="00062823" w:rsidRPr="007065F4" w:rsidRDefault="00062823" w:rsidP="00EF42F8">
      <w:pPr>
        <w:tabs>
          <w:tab w:val="left" w:pos="7602"/>
        </w:tabs>
        <w:spacing w:line="276" w:lineRule="auto"/>
        <w:ind w:firstLine="426"/>
        <w:jc w:val="center"/>
        <w:rPr>
          <w:rFonts w:ascii="GHEA Grapalat" w:hAnsi="GHEA Grapalat"/>
          <w:b/>
          <w:i/>
          <w:color w:val="000000" w:themeColor="text1"/>
          <w:spacing w:val="-4"/>
          <w:lang w:val="en-US"/>
        </w:rPr>
      </w:pPr>
      <w:r w:rsidRPr="007065F4">
        <w:rPr>
          <w:rFonts w:ascii="GHEA Grapalat" w:hAnsi="GHEA Grapalat"/>
          <w:b/>
          <w:i/>
          <w:color w:val="000000" w:themeColor="text1"/>
          <w:spacing w:val="-4"/>
          <w:lang w:val="en-US"/>
        </w:rPr>
        <w:t>Հ Ա Շ Վ Ե Տ Վ ՈՒ Թ Յ ՈՒ Ն</w:t>
      </w:r>
    </w:p>
    <w:p w:rsidR="00062823" w:rsidRPr="007065F4" w:rsidRDefault="00062823" w:rsidP="00EF42F8">
      <w:pPr>
        <w:tabs>
          <w:tab w:val="left" w:pos="7602"/>
        </w:tabs>
        <w:spacing w:line="276" w:lineRule="auto"/>
        <w:ind w:firstLine="426"/>
        <w:jc w:val="center"/>
        <w:rPr>
          <w:rFonts w:ascii="GHEA Grapalat" w:hAnsi="GHEA Grapalat"/>
          <w:b/>
          <w:color w:val="000000" w:themeColor="text1"/>
          <w:spacing w:val="-4"/>
          <w:lang w:val="en-US"/>
        </w:rPr>
      </w:pPr>
    </w:p>
    <w:p w:rsidR="00ED1516" w:rsidRPr="009306A2" w:rsidRDefault="00062823" w:rsidP="00EF42F8">
      <w:pPr>
        <w:spacing w:line="276" w:lineRule="auto"/>
        <w:ind w:firstLine="426"/>
        <w:jc w:val="center"/>
        <w:rPr>
          <w:rFonts w:ascii="GHEA Grapalat" w:hAnsi="GHEA Grapalat"/>
          <w:b/>
          <w:color w:val="000000" w:themeColor="text1"/>
          <w:spacing w:val="-4"/>
          <w:lang w:val="hy-AM"/>
        </w:rPr>
      </w:pPr>
      <w:r w:rsidRPr="007065F4">
        <w:rPr>
          <w:rFonts w:ascii="GHEA Grapalat" w:hAnsi="GHEA Grapalat"/>
          <w:b/>
          <w:color w:val="000000" w:themeColor="text1"/>
          <w:spacing w:val="-4"/>
          <w:lang w:val="en-US"/>
        </w:rPr>
        <w:t xml:space="preserve">ՀԱՅԱՍՏԱՆԻ ՀԱՆՐԱՊԵՏՈՒԹՅԱՆ ՍՆՆԴԱՄԹԵՐՔԻ ԱՆՎՏԱՆԳՈՒԹՅԱՆ ՏԵՍՉԱԿԱՆ ՄԱՐՄՆԻ 2020 ԹՎԱԿԱՆԻ </w:t>
      </w:r>
      <w:r w:rsidR="009306A2">
        <w:rPr>
          <w:rFonts w:ascii="GHEA Grapalat" w:hAnsi="GHEA Grapalat"/>
          <w:b/>
          <w:color w:val="000000" w:themeColor="text1"/>
          <w:spacing w:val="-4"/>
          <w:lang w:val="hy-AM"/>
        </w:rPr>
        <w:t>ՏԱՐԵԿԱՆ</w:t>
      </w:r>
    </w:p>
    <w:p w:rsidR="00070F38" w:rsidRPr="007065F4" w:rsidRDefault="00070F38" w:rsidP="00EF42F8">
      <w:pPr>
        <w:spacing w:line="276" w:lineRule="auto"/>
        <w:ind w:firstLine="426"/>
        <w:jc w:val="center"/>
        <w:rPr>
          <w:rFonts w:ascii="GHEA Grapalat" w:hAnsi="GHEA Grapalat"/>
          <w:b/>
          <w:color w:val="000000" w:themeColor="text1"/>
          <w:spacing w:val="-4"/>
          <w:lang w:val="en-US"/>
        </w:rPr>
      </w:pPr>
    </w:p>
    <w:p w:rsidR="00853074" w:rsidRPr="00D062D5" w:rsidRDefault="00ED1516" w:rsidP="00EF42F8">
      <w:pPr>
        <w:spacing w:line="276" w:lineRule="auto"/>
        <w:ind w:firstLine="426"/>
        <w:jc w:val="both"/>
        <w:rPr>
          <w:rFonts w:ascii="GHEA Grapalat" w:hAnsi="GHEA Grapalat" w:cs="Sylfaen"/>
          <w:color w:val="000000" w:themeColor="text1"/>
          <w:spacing w:val="-4"/>
          <w:lang w:val="en-US"/>
        </w:rPr>
      </w:pPr>
      <w:r w:rsidRPr="009306A2">
        <w:rPr>
          <w:rFonts w:ascii="GHEA Grapalat" w:hAnsi="GHEA Grapalat" w:cs="Sylfaen"/>
          <w:color w:val="000000" w:themeColor="text1"/>
          <w:spacing w:val="-4"/>
          <w:lang w:val="en-US"/>
        </w:rPr>
        <w:tab/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Հայաստանի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Հանրապետության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սննդամթերքի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անվտանգության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տեսչական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մարմինը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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այսուհետ՝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Տեսչական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մարմին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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2020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թվականի</w:t>
      </w:r>
      <w:r w:rsidR="000E613A" w:rsidRPr="000E39BD">
        <w:rPr>
          <w:rFonts w:ascii="GHEA Grapalat" w:hAnsi="GHEA Grapalat" w:cs="Sylfaen"/>
          <w:color w:val="000000" w:themeColor="text1"/>
          <w:spacing w:val="-4"/>
        </w:rPr>
        <w:t>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օրենքով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սահմանված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իր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գործառույթներն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իրականացրել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է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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Սննդամթերքի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անվտանգության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մասին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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, 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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Սննդամթերքի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անվտանգության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պետական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վերահսկողության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մասին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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, 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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Անասնաբուժության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մասին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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, 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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Բուսասանիտարիայի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մասին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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, 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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Կերի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մասին</w:t>
      </w:r>
      <w:r w:rsidR="00062823" w:rsidRPr="000E39BD">
        <w:rPr>
          <w:rFonts w:ascii="GHEA Grapalat" w:hAnsi="GHEA Grapalat" w:cs="Sylfaen"/>
          <w:color w:val="000000" w:themeColor="text1"/>
          <w:spacing w:val="-4"/>
        </w:rPr>
        <w:t>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օրենքներ</w:t>
      </w:r>
      <w:r w:rsidR="00853074" w:rsidRPr="000E39BD">
        <w:rPr>
          <w:rFonts w:ascii="GHEA Grapalat" w:hAnsi="GHEA Grapalat" w:cs="Sylfaen"/>
          <w:color w:val="000000" w:themeColor="text1"/>
          <w:spacing w:val="-4"/>
        </w:rPr>
        <w:t>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և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Հայաստանի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Հանրապետության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վարչապետի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2019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թվականի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դեկտեմբերի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19-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ի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թիվ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1940-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Լ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որոշման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հիման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062823" w:rsidRPr="007065F4">
        <w:rPr>
          <w:rFonts w:ascii="GHEA Grapalat" w:hAnsi="GHEA Grapalat" w:cs="Sylfaen"/>
          <w:color w:val="000000" w:themeColor="text1"/>
          <w:spacing w:val="-4"/>
        </w:rPr>
        <w:t>վրա</w:t>
      </w:r>
      <w:r w:rsidR="00062823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: 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Տեսչական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մարմնի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նոր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կառուցվածքի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ձևավորման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աշխատանքների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ավարտի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և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գործառույթների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լիարժեք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իրականացման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արդյունքում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ստեղծվել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է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արդյունավետ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,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օպտիմալ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և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դինամիկ</w:t>
      </w:r>
      <w:r w:rsidR="00A37447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 </w:t>
      </w:r>
      <w:r w:rsidR="00A37447" w:rsidRPr="000E39BD">
        <w:rPr>
          <w:rFonts w:ascii="GHEA Grapalat" w:hAnsi="GHEA Grapalat" w:cs="Sylfaen"/>
          <w:color w:val="000000" w:themeColor="text1"/>
          <w:spacing w:val="-4"/>
        </w:rPr>
        <w:t>համակարգ</w:t>
      </w:r>
      <w:r w:rsidR="004C78A4" w:rsidRPr="00D062D5">
        <w:rPr>
          <w:rFonts w:ascii="GHEA Grapalat" w:hAnsi="GHEA Grapalat" w:cs="Sylfaen"/>
          <w:color w:val="000000" w:themeColor="text1"/>
          <w:spacing w:val="-4"/>
          <w:lang w:val="en-US"/>
        </w:rPr>
        <w:t xml:space="preserve">: </w:t>
      </w:r>
    </w:p>
    <w:p w:rsidR="00A37447" w:rsidRPr="007065F4" w:rsidRDefault="00853074" w:rsidP="00EF42F8">
      <w:pPr>
        <w:spacing w:line="276" w:lineRule="auto"/>
        <w:ind w:firstLine="426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</w:r>
      <w:r w:rsidR="00ED1516" w:rsidRPr="007065F4">
        <w:rPr>
          <w:rFonts w:ascii="GHEA Grapalat" w:hAnsi="GHEA Grapalat"/>
          <w:lang w:val="en-US"/>
        </w:rPr>
        <w:t xml:space="preserve">2020 </w:t>
      </w:r>
      <w:r w:rsidR="00ED1516" w:rsidRPr="007065F4">
        <w:rPr>
          <w:rFonts w:ascii="GHEA Grapalat" w:hAnsi="GHEA Grapalat"/>
        </w:rPr>
        <w:t>թվականի</w:t>
      </w:r>
      <w:r w:rsidR="00ED1516" w:rsidRPr="007065F4">
        <w:rPr>
          <w:rFonts w:ascii="GHEA Grapalat" w:hAnsi="GHEA Grapalat"/>
          <w:lang w:val="en-US"/>
        </w:rPr>
        <w:t xml:space="preserve"> </w:t>
      </w:r>
      <w:r w:rsidR="00CA0818" w:rsidRPr="007065F4">
        <w:rPr>
          <w:rFonts w:ascii="GHEA Grapalat" w:hAnsi="GHEA Grapalat"/>
          <w:lang w:val="en-US"/>
        </w:rPr>
        <w:t xml:space="preserve">ընթացքում </w:t>
      </w:r>
      <w:r w:rsidR="00ED1516" w:rsidRPr="007065F4">
        <w:rPr>
          <w:rFonts w:ascii="GHEA Grapalat" w:hAnsi="GHEA Grapalat"/>
        </w:rPr>
        <w:t>իրականացվել</w:t>
      </w:r>
      <w:r w:rsidR="00ED1516" w:rsidRPr="007065F4">
        <w:rPr>
          <w:rFonts w:ascii="GHEA Grapalat" w:hAnsi="GHEA Grapalat"/>
          <w:lang w:val="en-US"/>
        </w:rPr>
        <w:t xml:space="preserve"> </w:t>
      </w:r>
      <w:r w:rsidR="00ED1516" w:rsidRPr="007065F4">
        <w:rPr>
          <w:rFonts w:ascii="GHEA Grapalat" w:hAnsi="GHEA Grapalat"/>
        </w:rPr>
        <w:t>են</w:t>
      </w:r>
      <w:r w:rsidR="00ED1516" w:rsidRPr="007065F4">
        <w:rPr>
          <w:rFonts w:ascii="GHEA Grapalat" w:hAnsi="GHEA Grapalat"/>
          <w:lang w:val="en-US"/>
        </w:rPr>
        <w:t xml:space="preserve"> </w:t>
      </w:r>
      <w:r w:rsidR="00ED1516" w:rsidRPr="007065F4">
        <w:rPr>
          <w:rFonts w:ascii="GHEA Grapalat" w:hAnsi="GHEA Grapalat"/>
        </w:rPr>
        <w:t>հետևյալ</w:t>
      </w:r>
      <w:r w:rsidR="00ED1516" w:rsidRPr="007065F4">
        <w:rPr>
          <w:rFonts w:ascii="GHEA Grapalat" w:hAnsi="GHEA Grapalat"/>
          <w:lang w:val="en-US"/>
        </w:rPr>
        <w:t xml:space="preserve"> </w:t>
      </w:r>
      <w:r w:rsidR="00ED1516" w:rsidRPr="007065F4">
        <w:rPr>
          <w:rFonts w:ascii="GHEA Grapalat" w:hAnsi="GHEA Grapalat"/>
        </w:rPr>
        <w:t>աշխատաքները</w:t>
      </w:r>
      <w:r w:rsidR="00E959C2">
        <w:rPr>
          <w:rFonts w:ascii="GHEA Grapalat" w:hAnsi="GHEA Grapalat"/>
          <w:lang w:val="en-US"/>
        </w:rPr>
        <w:t>՝</w:t>
      </w:r>
    </w:p>
    <w:p w:rsidR="000D6BE1" w:rsidRPr="007065F4" w:rsidRDefault="000D6BE1" w:rsidP="00EF42F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>Տեսչական մարմնի Բագրատաշենի սահմանային հսկիչ կետում գործարկվել է «Մերկուրի» համակարգը</w:t>
      </w:r>
      <w:r w:rsidR="00870134" w:rsidRPr="00870134">
        <w:rPr>
          <w:sz w:val="24"/>
          <w:szCs w:val="24"/>
          <w:lang w:val="hy-AM"/>
        </w:rPr>
        <w:t xml:space="preserve">՝ </w:t>
      </w:r>
      <w:r w:rsidRPr="007065F4">
        <w:rPr>
          <w:sz w:val="24"/>
          <w:szCs w:val="24"/>
          <w:lang w:val="hy-AM"/>
        </w:rPr>
        <w:t>հնարավոր դարձ</w:t>
      </w:r>
      <w:r w:rsidR="00F13302">
        <w:rPr>
          <w:sz w:val="24"/>
          <w:szCs w:val="24"/>
        </w:rPr>
        <w:t>ն</w:t>
      </w:r>
      <w:r w:rsidRPr="007065F4">
        <w:rPr>
          <w:sz w:val="24"/>
          <w:szCs w:val="24"/>
          <w:lang w:val="hy-AM"/>
        </w:rPr>
        <w:t>ել</w:t>
      </w:r>
      <w:r w:rsidR="00870134" w:rsidRPr="00870134">
        <w:rPr>
          <w:sz w:val="24"/>
          <w:szCs w:val="24"/>
          <w:lang w:val="hy-AM"/>
        </w:rPr>
        <w:t>ով</w:t>
      </w:r>
      <w:r w:rsidRPr="007065F4">
        <w:rPr>
          <w:sz w:val="24"/>
          <w:szCs w:val="24"/>
          <w:lang w:val="hy-AM"/>
        </w:rPr>
        <w:t xml:space="preserve"> արտահանվող և ներմուծվող բեռ</w:t>
      </w:r>
      <w:r w:rsidR="00CB0C72" w:rsidRPr="007065F4">
        <w:rPr>
          <w:sz w:val="24"/>
          <w:szCs w:val="24"/>
          <w:lang w:val="hy-AM"/>
        </w:rPr>
        <w:t>ն</w:t>
      </w:r>
      <w:r w:rsidRPr="007065F4">
        <w:rPr>
          <w:sz w:val="24"/>
          <w:szCs w:val="24"/>
          <w:lang w:val="hy-AM"/>
        </w:rPr>
        <w:t>երի սերտիֆիկատների կամ հավաստագրերի տրամադրումը</w:t>
      </w:r>
      <w:r w:rsidR="00870134" w:rsidRPr="00870134">
        <w:rPr>
          <w:sz w:val="24"/>
          <w:szCs w:val="24"/>
          <w:lang w:val="hy-AM"/>
        </w:rPr>
        <w:t xml:space="preserve"> </w:t>
      </w:r>
      <w:r w:rsidR="00870134" w:rsidRPr="007065F4">
        <w:rPr>
          <w:sz w:val="24"/>
          <w:szCs w:val="24"/>
          <w:lang w:val="hy-AM"/>
        </w:rPr>
        <w:t>տեղում</w:t>
      </w:r>
      <w:r w:rsidRPr="007065F4">
        <w:rPr>
          <w:sz w:val="24"/>
          <w:szCs w:val="24"/>
          <w:lang w:val="hy-AM"/>
        </w:rPr>
        <w:t>: Արդյունքում</w:t>
      </w:r>
      <w:r w:rsidR="00FE360F" w:rsidRPr="00FE360F">
        <w:rPr>
          <w:sz w:val="24"/>
          <w:szCs w:val="24"/>
          <w:lang w:val="hy-AM"/>
        </w:rPr>
        <w:t>՝</w:t>
      </w:r>
      <w:r w:rsidRPr="007065F4">
        <w:rPr>
          <w:sz w:val="24"/>
          <w:szCs w:val="24"/>
          <w:lang w:val="hy-AM"/>
        </w:rPr>
        <w:t xml:space="preserve"> անվտանգությունը հիմնավորող </w:t>
      </w:r>
      <w:r w:rsidR="00870134">
        <w:rPr>
          <w:sz w:val="24"/>
          <w:szCs w:val="24"/>
          <w:lang w:val="hy-AM"/>
        </w:rPr>
        <w:t>փաստաթղթեր</w:t>
      </w:r>
      <w:r w:rsidR="00870134" w:rsidRPr="00870134">
        <w:rPr>
          <w:sz w:val="24"/>
          <w:szCs w:val="24"/>
          <w:lang w:val="hy-AM"/>
        </w:rPr>
        <w:t>ը</w:t>
      </w:r>
      <w:r w:rsidRPr="007065F4">
        <w:rPr>
          <w:sz w:val="24"/>
          <w:szCs w:val="24"/>
          <w:lang w:val="hy-AM"/>
        </w:rPr>
        <w:t xml:space="preserve"> </w:t>
      </w:r>
      <w:r w:rsidR="00870134">
        <w:rPr>
          <w:sz w:val="24"/>
          <w:szCs w:val="24"/>
          <w:lang w:val="hy-AM"/>
        </w:rPr>
        <w:t>ստա</w:t>
      </w:r>
      <w:r w:rsidR="00870134" w:rsidRPr="00870134">
        <w:rPr>
          <w:sz w:val="24"/>
          <w:szCs w:val="24"/>
          <w:lang w:val="hy-AM"/>
        </w:rPr>
        <w:t>նալու</w:t>
      </w:r>
      <w:r w:rsidRPr="007065F4">
        <w:rPr>
          <w:sz w:val="24"/>
          <w:szCs w:val="24"/>
          <w:lang w:val="hy-AM"/>
        </w:rPr>
        <w:t xml:space="preserve"> համար տնտեսավարող </w:t>
      </w:r>
      <w:r w:rsidR="00C55814">
        <w:rPr>
          <w:sz w:val="24"/>
          <w:szCs w:val="24"/>
          <w:lang w:val="hy-AM"/>
        </w:rPr>
        <w:t>սյուբեկտ</w:t>
      </w:r>
      <w:r w:rsidRPr="007065F4">
        <w:rPr>
          <w:sz w:val="24"/>
          <w:szCs w:val="24"/>
          <w:lang w:val="hy-AM"/>
        </w:rPr>
        <w:t>ը չ</w:t>
      </w:r>
      <w:r w:rsidR="00C55814" w:rsidRPr="00C55814">
        <w:rPr>
          <w:sz w:val="24"/>
          <w:szCs w:val="24"/>
          <w:lang w:val="hy-AM"/>
        </w:rPr>
        <w:t>ի</w:t>
      </w:r>
      <w:r w:rsidRPr="007065F4">
        <w:rPr>
          <w:sz w:val="24"/>
          <w:szCs w:val="24"/>
          <w:lang w:val="hy-AM"/>
        </w:rPr>
        <w:t xml:space="preserve"> ժամանում Երևան</w:t>
      </w:r>
      <w:r w:rsidR="00FE360F" w:rsidRPr="00FE360F">
        <w:rPr>
          <w:sz w:val="24"/>
          <w:szCs w:val="24"/>
          <w:lang w:val="hy-AM"/>
        </w:rPr>
        <w:t>՝</w:t>
      </w:r>
      <w:r w:rsidRPr="007065F4">
        <w:rPr>
          <w:sz w:val="24"/>
          <w:szCs w:val="24"/>
          <w:lang w:val="hy-AM"/>
        </w:rPr>
        <w:t xml:space="preserve"> </w:t>
      </w:r>
      <w:r w:rsidR="00FE360F" w:rsidRPr="00FE360F">
        <w:rPr>
          <w:sz w:val="24"/>
          <w:szCs w:val="24"/>
          <w:lang w:val="hy-AM"/>
        </w:rPr>
        <w:t xml:space="preserve">խնայելով </w:t>
      </w:r>
      <w:r w:rsidR="00FE360F">
        <w:rPr>
          <w:sz w:val="24"/>
          <w:szCs w:val="24"/>
          <w:lang w:val="hy-AM"/>
        </w:rPr>
        <w:t>ժամանա</w:t>
      </w:r>
      <w:r w:rsidR="00C55814" w:rsidRPr="00C55814">
        <w:rPr>
          <w:sz w:val="24"/>
          <w:szCs w:val="24"/>
          <w:lang w:val="hy-AM"/>
        </w:rPr>
        <w:t>կ</w:t>
      </w:r>
      <w:r w:rsidR="00FE360F">
        <w:rPr>
          <w:sz w:val="24"/>
          <w:szCs w:val="24"/>
          <w:lang w:val="hy-AM"/>
        </w:rPr>
        <w:t>ն ու</w:t>
      </w:r>
      <w:r w:rsidR="00FE360F" w:rsidRPr="00FE360F">
        <w:rPr>
          <w:sz w:val="24"/>
          <w:szCs w:val="24"/>
          <w:lang w:val="hy-AM"/>
        </w:rPr>
        <w:t xml:space="preserve"> </w:t>
      </w:r>
      <w:r w:rsidRPr="007065F4">
        <w:rPr>
          <w:sz w:val="24"/>
          <w:szCs w:val="24"/>
          <w:lang w:val="hy-AM"/>
        </w:rPr>
        <w:t xml:space="preserve">ֆինանսական </w:t>
      </w:r>
      <w:r w:rsidR="00FE360F">
        <w:rPr>
          <w:sz w:val="24"/>
          <w:szCs w:val="24"/>
          <w:lang w:val="hy-AM"/>
        </w:rPr>
        <w:t>միջոցներ</w:t>
      </w:r>
      <w:r w:rsidR="00FE360F" w:rsidRPr="00FE360F">
        <w:rPr>
          <w:sz w:val="24"/>
          <w:szCs w:val="24"/>
          <w:lang w:val="hy-AM"/>
        </w:rPr>
        <w:t>ը</w:t>
      </w:r>
      <w:r w:rsidRPr="007065F4">
        <w:rPr>
          <w:sz w:val="24"/>
          <w:szCs w:val="24"/>
          <w:lang w:val="hy-AM"/>
        </w:rPr>
        <w:t xml:space="preserve">: </w:t>
      </w:r>
    </w:p>
    <w:p w:rsidR="000D6BE1" w:rsidRPr="007065F4" w:rsidRDefault="000D6BE1" w:rsidP="00EF42F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 xml:space="preserve">«Ուրբան </w:t>
      </w:r>
      <w:r w:rsidR="00E07AAA">
        <w:rPr>
          <w:sz w:val="24"/>
          <w:szCs w:val="24"/>
          <w:lang w:val="hy-AM"/>
        </w:rPr>
        <w:t>լոջիստի</w:t>
      </w:r>
      <w:r w:rsidR="00E07AAA" w:rsidRPr="00E07AAA">
        <w:rPr>
          <w:sz w:val="24"/>
          <w:szCs w:val="24"/>
          <w:lang w:val="hy-AM"/>
        </w:rPr>
        <w:t>կ</w:t>
      </w:r>
      <w:r w:rsidRPr="007065F4">
        <w:rPr>
          <w:sz w:val="24"/>
          <w:szCs w:val="24"/>
          <w:lang w:val="hy-AM"/>
        </w:rPr>
        <w:t xml:space="preserve"> սերվիս» մաքսային տերմինալում գործ</w:t>
      </w:r>
      <w:r w:rsidR="00C55814" w:rsidRPr="00C55814">
        <w:rPr>
          <w:sz w:val="24"/>
          <w:szCs w:val="24"/>
          <w:lang w:val="hy-AM"/>
        </w:rPr>
        <w:t>արկվել են</w:t>
      </w:r>
      <w:r w:rsidRPr="007065F4">
        <w:rPr>
          <w:sz w:val="24"/>
          <w:szCs w:val="24"/>
          <w:lang w:val="hy-AM"/>
        </w:rPr>
        <w:t xml:space="preserve"> </w:t>
      </w:r>
      <w:r w:rsidR="00EE3B31" w:rsidRPr="007065F4">
        <w:rPr>
          <w:sz w:val="24"/>
          <w:szCs w:val="24"/>
          <w:lang w:val="hy-AM"/>
        </w:rPr>
        <w:t xml:space="preserve">Տեսչական մարմնի </w:t>
      </w:r>
      <w:r w:rsidRPr="007065F4">
        <w:rPr>
          <w:sz w:val="24"/>
          <w:szCs w:val="24"/>
          <w:lang w:val="hy-AM"/>
        </w:rPr>
        <w:t>Երևան-</w:t>
      </w:r>
      <w:r w:rsidR="00593922">
        <w:rPr>
          <w:sz w:val="24"/>
          <w:szCs w:val="24"/>
          <w:lang w:val="hy-AM"/>
        </w:rPr>
        <w:t></w:t>
      </w:r>
      <w:r w:rsidRPr="007065F4">
        <w:rPr>
          <w:sz w:val="24"/>
          <w:szCs w:val="24"/>
          <w:lang w:val="hy-AM"/>
        </w:rPr>
        <w:t>Զվարթնոց</w:t>
      </w:r>
      <w:r w:rsidR="00593922">
        <w:rPr>
          <w:sz w:val="24"/>
          <w:szCs w:val="24"/>
          <w:lang w:val="hy-AM"/>
        </w:rPr>
        <w:t></w:t>
      </w:r>
      <w:r w:rsidRPr="007065F4">
        <w:rPr>
          <w:sz w:val="24"/>
          <w:szCs w:val="24"/>
          <w:lang w:val="hy-AM"/>
        </w:rPr>
        <w:t xml:space="preserve"> օդանավակայան սահմանային հսկիչ, ինչպես նաև նմուշառման և լաբորատոր փորձաքննությունների կազմակերպման կետ</w:t>
      </w:r>
      <w:r w:rsidR="00C55814" w:rsidRPr="00C55814">
        <w:rPr>
          <w:sz w:val="24"/>
          <w:szCs w:val="24"/>
          <w:lang w:val="hy-AM"/>
        </w:rPr>
        <w:t>երը</w:t>
      </w:r>
      <w:r w:rsidRPr="007065F4">
        <w:rPr>
          <w:sz w:val="24"/>
          <w:szCs w:val="24"/>
          <w:lang w:val="hy-AM"/>
        </w:rPr>
        <w:t>, ինչը տնտեսավարող</w:t>
      </w:r>
      <w:r w:rsidR="00B50359" w:rsidRPr="007065F4">
        <w:rPr>
          <w:sz w:val="24"/>
          <w:szCs w:val="24"/>
          <w:lang w:val="hy-AM"/>
        </w:rPr>
        <w:t xml:space="preserve"> սուբյեկտ</w:t>
      </w:r>
      <w:r w:rsidRPr="007065F4">
        <w:rPr>
          <w:sz w:val="24"/>
          <w:szCs w:val="24"/>
          <w:lang w:val="hy-AM"/>
        </w:rPr>
        <w:t>ի ժամանակի ու ռեսուրսների զգալի խնայողություն է:</w:t>
      </w:r>
    </w:p>
    <w:p w:rsidR="00842A90" w:rsidRPr="00F8312E" w:rsidRDefault="000D6BE1" w:rsidP="00EF42F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 xml:space="preserve">Կենդանիների սպանդանոցային մորթի անցնելու պարտադիր </w:t>
      </w:r>
      <w:r w:rsidR="00DA6AC3" w:rsidRPr="007065F4">
        <w:rPr>
          <w:sz w:val="24"/>
          <w:szCs w:val="24"/>
          <w:lang w:val="hy-AM"/>
        </w:rPr>
        <w:t xml:space="preserve">պայմանի </w:t>
      </w:r>
      <w:r w:rsidRPr="007065F4">
        <w:rPr>
          <w:sz w:val="24"/>
          <w:szCs w:val="24"/>
          <w:lang w:val="hy-AM"/>
        </w:rPr>
        <w:t xml:space="preserve">մասին իրազեկման </w:t>
      </w:r>
      <w:r w:rsidRPr="00F8312E">
        <w:rPr>
          <w:sz w:val="24"/>
          <w:szCs w:val="24"/>
          <w:lang w:val="hy-AM"/>
        </w:rPr>
        <w:t xml:space="preserve">աշխատանքներ տարվել են Հայաստանի </w:t>
      </w:r>
      <w:r w:rsidR="00EE3B31" w:rsidRPr="00F8312E">
        <w:rPr>
          <w:sz w:val="24"/>
          <w:szCs w:val="24"/>
          <w:lang w:val="hy-AM"/>
        </w:rPr>
        <w:t xml:space="preserve">Հանրապետության </w:t>
      </w:r>
      <w:r w:rsidRPr="00F8312E">
        <w:rPr>
          <w:sz w:val="24"/>
          <w:szCs w:val="24"/>
          <w:lang w:val="hy-AM"/>
        </w:rPr>
        <w:t>ողջ տարածքում, իրականացվել է նաև սպանդանոցներում անասնաբուժասանիտարական փորձաքննություն իրականացնող անասնաբույժ մասնագետների վերապատրաստում</w:t>
      </w:r>
      <w:r w:rsidRPr="00F8312E">
        <w:rPr>
          <w:sz w:val="24"/>
          <w:szCs w:val="24"/>
          <w:lang w:val="af-ZA"/>
        </w:rPr>
        <w:t xml:space="preserve">: </w:t>
      </w:r>
      <w:r w:rsidRPr="00F8312E">
        <w:rPr>
          <w:sz w:val="24"/>
          <w:szCs w:val="24"/>
          <w:lang w:val="hy-AM"/>
        </w:rPr>
        <w:t>Այս</w:t>
      </w:r>
      <w:r w:rsidR="00AD68AE" w:rsidRPr="00F8312E">
        <w:rPr>
          <w:sz w:val="24"/>
          <w:szCs w:val="24"/>
          <w:lang w:val="hy-AM"/>
        </w:rPr>
        <w:t xml:space="preserve"> պահին </w:t>
      </w:r>
      <w:r w:rsidR="00F672E5" w:rsidRPr="000E39BD">
        <w:rPr>
          <w:sz w:val="24"/>
          <w:szCs w:val="24"/>
          <w:lang w:val="hy-AM"/>
        </w:rPr>
        <w:t>գուրծում է</w:t>
      </w:r>
      <w:r w:rsidRPr="00F8312E">
        <w:rPr>
          <w:sz w:val="24"/>
          <w:szCs w:val="24"/>
          <w:lang w:val="hy-AM"/>
        </w:rPr>
        <w:t xml:space="preserve"> </w:t>
      </w:r>
      <w:r w:rsidR="00AD68AE" w:rsidRPr="00F8312E">
        <w:rPr>
          <w:sz w:val="24"/>
          <w:szCs w:val="24"/>
          <w:lang w:val="hy-AM"/>
        </w:rPr>
        <w:t>76</w:t>
      </w:r>
      <w:r w:rsidRPr="00F8312E">
        <w:rPr>
          <w:sz w:val="24"/>
          <w:szCs w:val="24"/>
          <w:lang w:val="hy-AM"/>
        </w:rPr>
        <w:t xml:space="preserve"> սպանդանոց, որից </w:t>
      </w:r>
      <w:r w:rsidR="00F8312E" w:rsidRPr="000E39BD">
        <w:rPr>
          <w:sz w:val="24"/>
          <w:szCs w:val="24"/>
          <w:lang w:val="hy-AM"/>
        </w:rPr>
        <w:t>40</w:t>
      </w:r>
      <w:r w:rsidR="00AD68AE" w:rsidRPr="00F8312E">
        <w:rPr>
          <w:sz w:val="24"/>
          <w:szCs w:val="24"/>
          <w:lang w:val="hy-AM"/>
        </w:rPr>
        <w:t>-</w:t>
      </w:r>
      <w:r w:rsidRPr="00F8312E">
        <w:rPr>
          <w:sz w:val="24"/>
          <w:szCs w:val="24"/>
          <w:lang w:val="hy-AM"/>
        </w:rPr>
        <w:t>ը՝ ծառայություններ մատուցող: Հանր</w:t>
      </w:r>
      <w:r w:rsidR="000A0784" w:rsidRPr="000A0784">
        <w:rPr>
          <w:sz w:val="24"/>
          <w:szCs w:val="24"/>
          <w:lang w:val="hy-AM"/>
        </w:rPr>
        <w:t>ա</w:t>
      </w:r>
      <w:r w:rsidRPr="00F8312E">
        <w:rPr>
          <w:sz w:val="24"/>
          <w:szCs w:val="24"/>
          <w:lang w:val="hy-AM"/>
        </w:rPr>
        <w:t xml:space="preserve">պետությունն ունի 70-80 սպանդանոցի պահանջարկ: </w:t>
      </w:r>
      <w:r w:rsidR="00842A90" w:rsidRPr="00F8312E">
        <w:rPr>
          <w:sz w:val="24"/>
          <w:szCs w:val="24"/>
          <w:lang w:val="hy-AM"/>
        </w:rPr>
        <w:t xml:space="preserve"> 2020 թվականի ընթացքում N 5 ձևի էլեկտրոնային հարթակում գրանցել է 50 սպանդանոց</w:t>
      </w:r>
      <w:r w:rsidR="006B4699" w:rsidRPr="00F8312E">
        <w:rPr>
          <w:sz w:val="24"/>
          <w:szCs w:val="24"/>
          <w:lang w:val="hy-AM"/>
        </w:rPr>
        <w:t>:</w:t>
      </w:r>
    </w:p>
    <w:p w:rsidR="000D6BE1" w:rsidRPr="00F8312E" w:rsidRDefault="000D6BE1" w:rsidP="00EF42F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F8312E">
        <w:rPr>
          <w:sz w:val="24"/>
          <w:szCs w:val="24"/>
          <w:lang w:val="hy-AM"/>
        </w:rPr>
        <w:lastRenderedPageBreak/>
        <w:t>Սպանդանոցային ծագումը հավաստող</w:t>
      </w:r>
      <w:r w:rsidR="00DB70B8" w:rsidRPr="00F8312E">
        <w:rPr>
          <w:sz w:val="24"/>
          <w:szCs w:val="24"/>
          <w:lang w:val="hy-AM"/>
        </w:rPr>
        <w:t xml:space="preserve"> ձև</w:t>
      </w:r>
      <w:r w:rsidRPr="00F8312E">
        <w:rPr>
          <w:sz w:val="24"/>
          <w:szCs w:val="24"/>
          <w:lang w:val="hy-AM"/>
        </w:rPr>
        <w:t xml:space="preserve"> </w:t>
      </w:r>
      <w:r w:rsidR="00DB70B8" w:rsidRPr="00F8312E">
        <w:rPr>
          <w:sz w:val="24"/>
          <w:szCs w:val="24"/>
          <w:lang w:val="hy-AM"/>
        </w:rPr>
        <w:t xml:space="preserve">N5 </w:t>
      </w:r>
      <w:r w:rsidRPr="00F8312E">
        <w:rPr>
          <w:sz w:val="24"/>
          <w:szCs w:val="24"/>
          <w:lang w:val="hy-AM"/>
        </w:rPr>
        <w:t xml:space="preserve">անասնաբուժական վկայականի նկատմամբ պատշաճ վերահսկողություն իրականացնելու </w:t>
      </w:r>
      <w:r w:rsidR="0015232A" w:rsidRPr="00F8312E">
        <w:rPr>
          <w:sz w:val="24"/>
          <w:szCs w:val="24"/>
          <w:lang w:val="hy-AM"/>
        </w:rPr>
        <w:t>նպատակով</w:t>
      </w:r>
      <w:r w:rsidR="00AD68AE" w:rsidRPr="00F8312E">
        <w:rPr>
          <w:sz w:val="24"/>
          <w:szCs w:val="24"/>
          <w:lang w:val="hy-AM"/>
        </w:rPr>
        <w:t xml:space="preserve">՝ </w:t>
      </w:r>
      <w:r w:rsidRPr="00F8312E">
        <w:rPr>
          <w:sz w:val="24"/>
          <w:szCs w:val="24"/>
          <w:lang w:val="hy-AM"/>
        </w:rPr>
        <w:t xml:space="preserve">կազմակերպվել և իրականացվել </w:t>
      </w:r>
      <w:r w:rsidR="00AD68AE" w:rsidRPr="00F8312E">
        <w:rPr>
          <w:sz w:val="24"/>
          <w:szCs w:val="24"/>
          <w:lang w:val="hy-AM"/>
        </w:rPr>
        <w:t>են</w:t>
      </w:r>
      <w:r w:rsidRPr="00F8312E">
        <w:rPr>
          <w:sz w:val="24"/>
          <w:szCs w:val="24"/>
          <w:lang w:val="hy-AM"/>
        </w:rPr>
        <w:t xml:space="preserve"> էլեկտրոնային</w:t>
      </w:r>
      <w:r w:rsidRPr="00F8312E">
        <w:rPr>
          <w:rFonts w:ascii="Courier New" w:hAnsi="Courier New" w:cs="Courier New"/>
          <w:sz w:val="24"/>
          <w:szCs w:val="24"/>
          <w:lang w:val="hy-AM"/>
        </w:rPr>
        <w:t> </w:t>
      </w:r>
      <w:r w:rsidRPr="00F8312E">
        <w:rPr>
          <w:rFonts w:cs="GHEA Grapalat"/>
          <w:sz w:val="24"/>
          <w:szCs w:val="24"/>
          <w:lang w:val="hy-AM"/>
        </w:rPr>
        <w:t xml:space="preserve">N 5 </w:t>
      </w:r>
      <w:r w:rsidRPr="00F8312E">
        <w:rPr>
          <w:sz w:val="24"/>
          <w:szCs w:val="24"/>
          <w:lang w:val="hy-AM"/>
        </w:rPr>
        <w:t xml:space="preserve">ձևի ծրագրային փոփոխություններ, </w:t>
      </w:r>
      <w:r w:rsidR="00A2081B" w:rsidRPr="00F8312E">
        <w:rPr>
          <w:sz w:val="24"/>
          <w:szCs w:val="24"/>
          <w:lang w:val="hy-AM"/>
        </w:rPr>
        <w:t>ինչը</w:t>
      </w:r>
      <w:r w:rsidRPr="00F8312E">
        <w:rPr>
          <w:sz w:val="24"/>
          <w:szCs w:val="24"/>
          <w:lang w:val="hy-AM"/>
        </w:rPr>
        <w:t xml:space="preserve"> թույլ </w:t>
      </w:r>
      <w:r w:rsidR="00F176B3" w:rsidRPr="00F8312E">
        <w:rPr>
          <w:sz w:val="24"/>
          <w:szCs w:val="24"/>
          <w:lang w:val="hy-AM"/>
        </w:rPr>
        <w:t>է տալիս</w:t>
      </w:r>
      <w:r w:rsidRPr="00F8312E">
        <w:rPr>
          <w:rFonts w:cs="GHEA Grapalat"/>
          <w:sz w:val="24"/>
          <w:szCs w:val="24"/>
          <w:lang w:val="hy-AM"/>
        </w:rPr>
        <w:t xml:space="preserve"> </w:t>
      </w:r>
      <w:r w:rsidRPr="00F8312E">
        <w:rPr>
          <w:sz w:val="24"/>
          <w:szCs w:val="24"/>
          <w:lang w:val="hy-AM"/>
        </w:rPr>
        <w:t>ապահովել</w:t>
      </w:r>
      <w:r w:rsidR="00F176B3" w:rsidRPr="00F8312E">
        <w:rPr>
          <w:sz w:val="24"/>
          <w:szCs w:val="24"/>
          <w:lang w:val="hy-AM"/>
        </w:rPr>
        <w:t xml:space="preserve"> ու վերահսկելի դարձնել</w:t>
      </w:r>
      <w:r w:rsidRPr="00F8312E">
        <w:rPr>
          <w:sz w:val="24"/>
          <w:szCs w:val="24"/>
          <w:lang w:val="hy-AM"/>
        </w:rPr>
        <w:t xml:space="preserve"> սպանդանոցային ծագման մթերքի և հումքի հետագծելիությունը: </w:t>
      </w:r>
    </w:p>
    <w:p w:rsidR="000D6BE1" w:rsidRPr="000E39BD" w:rsidRDefault="00D51E8A" w:rsidP="004E4218">
      <w:pPr>
        <w:spacing w:line="276" w:lineRule="auto"/>
        <w:ind w:right="-142" w:firstLine="426"/>
        <w:jc w:val="both"/>
        <w:rPr>
          <w:rFonts w:ascii="GHEA Grapalat" w:hAnsi="GHEA Grapalat"/>
          <w:lang w:val="hy-AM"/>
        </w:rPr>
      </w:pPr>
      <w:r w:rsidRPr="000E39BD">
        <w:rPr>
          <w:rFonts w:ascii="GHEA Grapalat" w:hAnsi="GHEA Grapalat"/>
          <w:lang w:val="hy-AM"/>
        </w:rPr>
        <w:t>Մ</w:t>
      </w:r>
      <w:r w:rsidR="000D6BE1" w:rsidRPr="00EF42F8">
        <w:rPr>
          <w:rFonts w:ascii="GHEA Grapalat" w:hAnsi="GHEA Grapalat"/>
          <w:lang w:val="hy-AM"/>
        </w:rPr>
        <w:t xml:space="preserve">իս-մսեղիքի վաճառքի շուկայում պարբերաբար </w:t>
      </w:r>
      <w:r w:rsidR="00EF42F8" w:rsidRPr="00EF42F8">
        <w:rPr>
          <w:rFonts w:ascii="GHEA Grapalat" w:hAnsi="GHEA Grapalat"/>
          <w:lang w:val="hy-AM"/>
        </w:rPr>
        <w:t>անցկ</w:t>
      </w:r>
      <w:r w:rsidR="000D6BE1" w:rsidRPr="00EF42F8">
        <w:rPr>
          <w:rFonts w:ascii="GHEA Grapalat" w:hAnsi="GHEA Grapalat"/>
          <w:lang w:val="hy-AM"/>
        </w:rPr>
        <w:t>ացվել են անասնահամաճարակային մշտադիտարկումներ, տրամադրվել է անհրաժեշտ մասնագիտական խորհրդատվություն և տեղեկատվություն: Արդյունքում</w:t>
      </w:r>
      <w:r w:rsidR="00B90D81" w:rsidRPr="00EF42F8">
        <w:rPr>
          <w:rFonts w:ascii="GHEA Grapalat" w:hAnsi="GHEA Grapalat"/>
          <w:lang w:val="hy-AM"/>
        </w:rPr>
        <w:t>՝</w:t>
      </w:r>
      <w:r w:rsidR="000D6BE1" w:rsidRPr="00EF42F8">
        <w:rPr>
          <w:rFonts w:ascii="GHEA Grapalat" w:hAnsi="GHEA Grapalat"/>
          <w:lang w:val="hy-AM"/>
        </w:rPr>
        <w:t xml:space="preserve"> բարելավվել են մսի վաճառքի </w:t>
      </w:r>
      <w:r w:rsidR="000D6BE1" w:rsidRPr="0009049F">
        <w:rPr>
          <w:rFonts w:ascii="GHEA Grapalat" w:hAnsi="GHEA Grapalat"/>
          <w:lang w:val="hy-AM"/>
        </w:rPr>
        <w:t xml:space="preserve">սանիտարահիգիենիկ պայմանները, կատարվել են վերանորոգման աշխատանքներ, ավելացվել է սպանդանոցային ծագման մսամթերք վաճառող վաճառակետերի քանակը։ </w:t>
      </w:r>
      <w:r w:rsidR="0009049F" w:rsidRPr="000E39BD">
        <w:rPr>
          <w:rFonts w:ascii="GHEA Grapalat" w:hAnsi="GHEA Grapalat"/>
          <w:lang w:val="hy-AM"/>
        </w:rPr>
        <w:t>Մ</w:t>
      </w:r>
      <w:r w:rsidR="0009049F" w:rsidRPr="0009049F">
        <w:rPr>
          <w:rFonts w:ascii="GHEA Grapalat" w:hAnsi="GHEA Grapalat"/>
          <w:lang w:val="hy-AM"/>
        </w:rPr>
        <w:t xml:space="preserve">իս-մսեղիքի </w:t>
      </w:r>
      <w:r w:rsidR="0009049F" w:rsidRPr="000E39BD">
        <w:rPr>
          <w:rFonts w:ascii="GHEA Grapalat" w:hAnsi="GHEA Grapalat"/>
          <w:lang w:val="hy-AM"/>
        </w:rPr>
        <w:t>սպանդանոցային ծագման նկատմամբ ի</w:t>
      </w:r>
      <w:r w:rsidRPr="000E39BD">
        <w:rPr>
          <w:rFonts w:ascii="GHEA Grapalat" w:hAnsi="GHEA Grapalat"/>
          <w:lang w:val="hy-AM"/>
        </w:rPr>
        <w:t>րականացվել է 144 ստուգում, խախտումներ հայտնաբերվել են 65-ի մոտ:</w:t>
      </w:r>
    </w:p>
    <w:p w:rsidR="00ED1516" w:rsidRPr="007065F4" w:rsidRDefault="00ED1516" w:rsidP="004E421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>Տեսչական մարմնի կողմից ակտիվ աշխատանքներ են տարվ</w:t>
      </w:r>
      <w:r w:rsidR="00FA6FB1" w:rsidRPr="007065F4">
        <w:rPr>
          <w:sz w:val="24"/>
          <w:szCs w:val="24"/>
          <w:lang w:val="hy-AM"/>
        </w:rPr>
        <w:t>ել</w:t>
      </w:r>
      <w:r w:rsidRPr="007065F4">
        <w:rPr>
          <w:sz w:val="24"/>
          <w:szCs w:val="24"/>
          <w:lang w:val="hy-AM"/>
        </w:rPr>
        <w:t xml:space="preserve"> Հայաստանի Հանրապետությունում մեղր արտադրողների գրանցման ուղղությամբ, որի ավարտից հետո հայկական մեղր</w:t>
      </w:r>
      <w:r w:rsidR="00EF42F8" w:rsidRPr="000E39BD">
        <w:rPr>
          <w:sz w:val="24"/>
          <w:szCs w:val="24"/>
          <w:lang w:val="hy-AM"/>
        </w:rPr>
        <w:t>ն</w:t>
      </w:r>
      <w:r w:rsidRPr="007065F4">
        <w:rPr>
          <w:sz w:val="24"/>
          <w:szCs w:val="24"/>
          <w:lang w:val="hy-AM"/>
        </w:rPr>
        <w:t xml:space="preserve"> </w:t>
      </w:r>
      <w:r w:rsidR="00FA6FB1" w:rsidRPr="007065F4">
        <w:rPr>
          <w:sz w:val="24"/>
          <w:szCs w:val="24"/>
          <w:lang w:val="hy-AM"/>
        </w:rPr>
        <w:t xml:space="preserve">արտահանվել է </w:t>
      </w:r>
      <w:r w:rsidRPr="007065F4">
        <w:rPr>
          <w:sz w:val="24"/>
          <w:szCs w:val="24"/>
          <w:lang w:val="hy-AM"/>
        </w:rPr>
        <w:t xml:space="preserve">Չինաստանի Ժողովրդական Հանրապետություն: </w:t>
      </w:r>
    </w:p>
    <w:p w:rsidR="00ED1516" w:rsidRPr="007065F4" w:rsidRDefault="00ED1516" w:rsidP="004E421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>Իրանի Իսլամական Հանրապետության անասնաբուժության կազմակերպության պատվիրակության հետ հանդիպման արդյունքում ձեռք է բերվել պայմանավորվածություն, որի համաձայն</w:t>
      </w:r>
      <w:r w:rsidR="008311C1" w:rsidRPr="007065F4">
        <w:rPr>
          <w:sz w:val="24"/>
          <w:szCs w:val="24"/>
          <w:lang w:val="hy-AM"/>
        </w:rPr>
        <w:t>՝</w:t>
      </w:r>
      <w:r w:rsidRPr="007065F4">
        <w:rPr>
          <w:sz w:val="24"/>
          <w:szCs w:val="24"/>
          <w:lang w:val="hy-AM"/>
        </w:rPr>
        <w:t xml:space="preserve"> Հայաստանից Քաթար, Քուվեյթ, Իրաք և այլ երկրներ խոշոր և մանր եղջերավոր կենդանիների արտահանման գործընթացում Իրանը կհանդիսանա տարանցիկ երկիր: </w:t>
      </w:r>
      <w:r w:rsidR="00DA6AC3" w:rsidRPr="007065F4">
        <w:rPr>
          <w:sz w:val="24"/>
          <w:szCs w:val="24"/>
          <w:lang w:val="hy-AM"/>
        </w:rPr>
        <w:t xml:space="preserve">Համաձայնեցվել </w:t>
      </w:r>
      <w:r w:rsidRPr="007065F4">
        <w:rPr>
          <w:sz w:val="24"/>
          <w:szCs w:val="24"/>
          <w:lang w:val="hy-AM"/>
        </w:rPr>
        <w:t xml:space="preserve">են երկկողմ անասնաբուժական սերտիֆիկատներ: </w:t>
      </w:r>
    </w:p>
    <w:p w:rsidR="000D6BE1" w:rsidRPr="007065F4" w:rsidRDefault="00ED1516" w:rsidP="004E421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rFonts w:cs="Sylfaen"/>
          <w:sz w:val="24"/>
          <w:szCs w:val="24"/>
          <w:lang w:val="hy-AM"/>
        </w:rPr>
        <w:t>Մշակվել</w:t>
      </w:r>
      <w:r w:rsidRPr="007065F4">
        <w:rPr>
          <w:rFonts w:cs="Times New Roma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և</w:t>
      </w:r>
      <w:r w:rsidRPr="007065F4">
        <w:rPr>
          <w:rFonts w:cs="Times New Roma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հաստատվել</w:t>
      </w:r>
      <w:r w:rsidRPr="007065F4">
        <w:rPr>
          <w:rFonts w:cs="Times New Roma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են</w:t>
      </w:r>
      <w:r w:rsidRPr="007065F4">
        <w:rPr>
          <w:rFonts w:cs="Times New Roma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Տեսչական</w:t>
      </w:r>
      <w:r w:rsidRPr="007065F4">
        <w:rPr>
          <w:rFonts w:cs="Times New Roma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մարմնի</w:t>
      </w:r>
      <w:r w:rsidRPr="007065F4">
        <w:rPr>
          <w:rFonts w:cs="Times New Roma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քաղաքացիական</w:t>
      </w:r>
      <w:r w:rsidRPr="007065F4">
        <w:rPr>
          <w:rFonts w:cs="Times New Roman"/>
          <w:sz w:val="24"/>
          <w:szCs w:val="24"/>
          <w:lang w:val="hy-AM"/>
        </w:rPr>
        <w:t xml:space="preserve"> </w:t>
      </w:r>
      <w:r w:rsidR="003018B1" w:rsidRPr="003018B1">
        <w:rPr>
          <w:rFonts w:cs="Sylfaen"/>
          <w:sz w:val="24"/>
          <w:szCs w:val="24"/>
          <w:lang w:val="hy-AM"/>
        </w:rPr>
        <w:t>ծառայության</w:t>
      </w:r>
      <w:r w:rsidR="00094B34" w:rsidRPr="00094B34">
        <w:rPr>
          <w:rFonts w:cs="Sylfae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անվանացանկը</w:t>
      </w:r>
      <w:r w:rsidRPr="007065F4">
        <w:rPr>
          <w:rFonts w:cs="Times New Roma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և</w:t>
      </w:r>
      <w:r w:rsidRPr="007065F4">
        <w:rPr>
          <w:rFonts w:cs="Times New Roma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պաշտոնների</w:t>
      </w:r>
      <w:r w:rsidRPr="007065F4">
        <w:rPr>
          <w:rFonts w:cs="Times New Roma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անձնագրերը</w:t>
      </w:r>
      <w:r w:rsidRPr="007065F4">
        <w:rPr>
          <w:rFonts w:cs="Times New Roman"/>
          <w:sz w:val="24"/>
          <w:szCs w:val="24"/>
          <w:lang w:val="hy-AM"/>
        </w:rPr>
        <w:t xml:space="preserve">: </w:t>
      </w:r>
      <w:r w:rsidR="000D6BE1" w:rsidRPr="007065F4">
        <w:rPr>
          <w:sz w:val="24"/>
          <w:szCs w:val="24"/>
          <w:lang w:val="hy-AM"/>
        </w:rPr>
        <w:t xml:space="preserve">Իրականացվել է </w:t>
      </w:r>
      <w:r w:rsidR="00EE3B31" w:rsidRPr="007065F4">
        <w:rPr>
          <w:sz w:val="24"/>
          <w:szCs w:val="24"/>
          <w:lang w:val="hy-AM"/>
        </w:rPr>
        <w:t>Տ</w:t>
      </w:r>
      <w:r w:rsidR="000D6BE1" w:rsidRPr="007065F4">
        <w:rPr>
          <w:sz w:val="24"/>
          <w:szCs w:val="24"/>
          <w:lang w:val="hy-AM"/>
        </w:rPr>
        <w:t xml:space="preserve">եսչական մարմնի, ինչպես նաև դրան ենթակա «Հանրապետական անասնաբուժասանիտարական և բուսասանիտարական լաբորատոր  ծառայությունների կենտրոն» </w:t>
      </w:r>
      <w:r w:rsidR="00EE3B31" w:rsidRPr="007065F4">
        <w:rPr>
          <w:sz w:val="24"/>
          <w:szCs w:val="24"/>
          <w:lang w:val="hy-AM"/>
        </w:rPr>
        <w:t xml:space="preserve"> պետական ոչ առևտրային կազմակերպության (այսուհետ՝ Կազմակերպություն)</w:t>
      </w:r>
      <w:r w:rsidR="000D6BE1" w:rsidRPr="007065F4">
        <w:rPr>
          <w:sz w:val="24"/>
          <w:szCs w:val="24"/>
          <w:lang w:val="hy-AM"/>
        </w:rPr>
        <w:t xml:space="preserve"> աշխատակազմերի օպտիմալացում, որի արդյունքում </w:t>
      </w:r>
      <w:r w:rsidR="00EE3B31" w:rsidRPr="007065F4">
        <w:rPr>
          <w:sz w:val="24"/>
          <w:szCs w:val="24"/>
          <w:lang w:val="hy-AM"/>
        </w:rPr>
        <w:t>Տեսչական մարմն</w:t>
      </w:r>
      <w:r w:rsidR="000D6BE1" w:rsidRPr="007065F4">
        <w:rPr>
          <w:sz w:val="24"/>
          <w:szCs w:val="24"/>
          <w:lang w:val="hy-AM"/>
        </w:rPr>
        <w:t xml:space="preserve">ում կրճատվել են աջակցող մասնագիտական կառուցվածքային ստորաբաժանումներ՝ 38 հաստիք (այդ գործառույթներն իրականացնում է վարչապետի աշխատակազմը), իսկ </w:t>
      </w:r>
      <w:r w:rsidR="00EE3B31" w:rsidRPr="007065F4">
        <w:rPr>
          <w:sz w:val="24"/>
          <w:szCs w:val="24"/>
          <w:lang w:val="hy-AM"/>
        </w:rPr>
        <w:t>Կազմակերպություն</w:t>
      </w:r>
      <w:r w:rsidR="000D6BE1" w:rsidRPr="007065F4">
        <w:rPr>
          <w:sz w:val="24"/>
          <w:szCs w:val="24"/>
          <w:lang w:val="hy-AM"/>
        </w:rPr>
        <w:t xml:space="preserve">ում՝ գործառույթները կրկնող և ծայրահեղ ցածր </w:t>
      </w:r>
      <w:r w:rsidR="00FA6FB1" w:rsidRPr="007065F4">
        <w:rPr>
          <w:sz w:val="24"/>
          <w:szCs w:val="24"/>
          <w:lang w:val="hy-AM"/>
        </w:rPr>
        <w:t>ծանրաբեռնվածությու</w:t>
      </w:r>
      <w:r w:rsidR="000D6BE1" w:rsidRPr="007065F4">
        <w:rPr>
          <w:sz w:val="24"/>
          <w:szCs w:val="24"/>
          <w:lang w:val="hy-AM"/>
        </w:rPr>
        <w:t xml:space="preserve">ն ունեցող 18 հաստիք: Դա հնարավորություն է տվել </w:t>
      </w:r>
      <w:r w:rsidR="00EE3B31" w:rsidRPr="007065F4">
        <w:rPr>
          <w:sz w:val="24"/>
          <w:szCs w:val="24"/>
          <w:lang w:val="hy-AM"/>
        </w:rPr>
        <w:t xml:space="preserve">Տեսչական մարմնի </w:t>
      </w:r>
      <w:r w:rsidR="000D6BE1" w:rsidRPr="007065F4">
        <w:rPr>
          <w:sz w:val="24"/>
          <w:szCs w:val="24"/>
          <w:lang w:val="hy-AM"/>
        </w:rPr>
        <w:t xml:space="preserve">աշխատավարձի ֆոնդը կրճատել 43 մլն դրամով, իսկ </w:t>
      </w:r>
      <w:r w:rsidR="004324CE" w:rsidRPr="007065F4">
        <w:rPr>
          <w:sz w:val="24"/>
          <w:szCs w:val="24"/>
          <w:lang w:val="hy-AM"/>
        </w:rPr>
        <w:t>Կազմակերպության</w:t>
      </w:r>
      <w:r w:rsidR="000D6BE1" w:rsidRPr="007065F4">
        <w:rPr>
          <w:sz w:val="24"/>
          <w:szCs w:val="24"/>
          <w:lang w:val="hy-AM"/>
        </w:rPr>
        <w:t xml:space="preserve"> նեղ մասնագիտական հաստիքների աշխատավարձը բարձրացնել միջինը 11,5 տոկոսով (բացառությամբ տնօրինության): </w:t>
      </w:r>
    </w:p>
    <w:p w:rsidR="002166FF" w:rsidRPr="007065F4" w:rsidRDefault="000D6BE1" w:rsidP="00EF42F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>Համաձայն Հ</w:t>
      </w:r>
      <w:r w:rsidR="00EE3B31" w:rsidRPr="007065F4">
        <w:rPr>
          <w:sz w:val="24"/>
          <w:szCs w:val="24"/>
          <w:lang w:val="hy-AM"/>
        </w:rPr>
        <w:t xml:space="preserve">այաստանի </w:t>
      </w:r>
      <w:r w:rsidRPr="007065F4">
        <w:rPr>
          <w:sz w:val="24"/>
          <w:szCs w:val="24"/>
          <w:lang w:val="hy-AM"/>
        </w:rPr>
        <w:t>Հ</w:t>
      </w:r>
      <w:r w:rsidR="00EE3B31" w:rsidRPr="007065F4">
        <w:rPr>
          <w:sz w:val="24"/>
          <w:szCs w:val="24"/>
          <w:lang w:val="hy-AM"/>
        </w:rPr>
        <w:t>անրապետության</w:t>
      </w:r>
      <w:r w:rsidRPr="007065F4">
        <w:rPr>
          <w:sz w:val="24"/>
          <w:szCs w:val="24"/>
          <w:lang w:val="hy-AM"/>
        </w:rPr>
        <w:t xml:space="preserve"> կառավարության որդեգրած քաղաքականության</w:t>
      </w:r>
      <w:r w:rsidR="00593922" w:rsidRPr="00593922">
        <w:rPr>
          <w:sz w:val="24"/>
          <w:szCs w:val="24"/>
          <w:lang w:val="hy-AM"/>
        </w:rPr>
        <w:t>՝</w:t>
      </w:r>
      <w:r w:rsidRPr="007065F4">
        <w:rPr>
          <w:sz w:val="24"/>
          <w:szCs w:val="24"/>
          <w:lang w:val="hy-AM"/>
        </w:rPr>
        <w:t xml:space="preserve"> մասնավոր հատվածի զարգացմանն ու աճին աջակցելու նպատակով՝</w:t>
      </w:r>
      <w:r w:rsidR="002760E4" w:rsidRPr="007065F4">
        <w:rPr>
          <w:sz w:val="24"/>
          <w:szCs w:val="24"/>
          <w:lang w:val="hy-AM"/>
        </w:rPr>
        <w:t xml:space="preserve"> 2021</w:t>
      </w:r>
      <w:r w:rsidRPr="007065F4">
        <w:rPr>
          <w:sz w:val="24"/>
          <w:szCs w:val="24"/>
          <w:lang w:val="hy-AM"/>
        </w:rPr>
        <w:t xml:space="preserve"> թվականին սննդամթերքի անվտանգության սահմանային վերահսկողության գործընթացին չի մասնակց</w:t>
      </w:r>
      <w:r w:rsidR="00593922" w:rsidRPr="00593922">
        <w:rPr>
          <w:sz w:val="24"/>
          <w:szCs w:val="24"/>
          <w:lang w:val="hy-AM"/>
        </w:rPr>
        <w:t>ել</w:t>
      </w:r>
      <w:r w:rsidRPr="007065F4">
        <w:rPr>
          <w:sz w:val="24"/>
          <w:szCs w:val="24"/>
          <w:lang w:val="hy-AM"/>
        </w:rPr>
        <w:t xml:space="preserve"> որևէ պետական լաբորատորիա: </w:t>
      </w:r>
      <w:r w:rsidRPr="007065F4">
        <w:rPr>
          <w:sz w:val="24"/>
          <w:szCs w:val="24"/>
          <w:lang w:val="hy-AM"/>
        </w:rPr>
        <w:lastRenderedPageBreak/>
        <w:t xml:space="preserve">Մրցույթին մասնակցել և </w:t>
      </w:r>
      <w:r w:rsidR="00EE3B31" w:rsidRPr="007065F4">
        <w:rPr>
          <w:sz w:val="24"/>
          <w:szCs w:val="24"/>
          <w:lang w:val="hy-AM"/>
        </w:rPr>
        <w:t>փորձաքննություն կատարելու</w:t>
      </w:r>
      <w:r w:rsidRPr="007065F4">
        <w:rPr>
          <w:sz w:val="24"/>
          <w:szCs w:val="24"/>
          <w:lang w:val="hy-AM"/>
        </w:rPr>
        <w:t xml:space="preserve"> իրավունքը շահել են միայն մասնավոր լաբորատորիաներ</w:t>
      </w:r>
      <w:r w:rsidR="00E96280" w:rsidRPr="007065F4">
        <w:rPr>
          <w:sz w:val="24"/>
          <w:szCs w:val="24"/>
          <w:lang w:val="hy-AM"/>
        </w:rPr>
        <w:t>:</w:t>
      </w:r>
    </w:p>
    <w:p w:rsidR="0099554A" w:rsidRPr="00D062D5" w:rsidRDefault="0099554A" w:rsidP="00EF42F8">
      <w:pPr>
        <w:pStyle w:val="ListParagraph"/>
        <w:numPr>
          <w:ilvl w:val="0"/>
          <w:numId w:val="1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>ՀՀ օրենսդրությամբ սահմանված կարգով  կնքվել են շրջանակային համաձայնագրեր սահմանային պետական վերահսկողության ընթացքում ներմուծվող սննդամթերքի լաբորատոր փորձաքննության ծառայությունների մատուցման համար:</w:t>
      </w:r>
      <w:r w:rsidR="00076C7A" w:rsidRPr="007065F4">
        <w:rPr>
          <w:sz w:val="24"/>
          <w:szCs w:val="24"/>
          <w:lang w:val="hy-AM"/>
        </w:rPr>
        <w:t xml:space="preserve"> Մատուցվող ծառայությունների ընթացքը և որակը ստուգվում է շրջանակային համաձայնագրերի շրջանակնե</w:t>
      </w:r>
      <w:r w:rsidR="00FA6FB1" w:rsidRPr="007065F4">
        <w:rPr>
          <w:sz w:val="24"/>
          <w:szCs w:val="24"/>
          <w:lang w:val="hy-AM"/>
        </w:rPr>
        <w:t>ր</w:t>
      </w:r>
      <w:r w:rsidR="00076C7A" w:rsidRPr="007065F4">
        <w:rPr>
          <w:sz w:val="24"/>
          <w:szCs w:val="24"/>
          <w:lang w:val="hy-AM"/>
        </w:rPr>
        <w:t>ում ստուգում իրականացնելու միջոցով:</w:t>
      </w:r>
    </w:p>
    <w:p w:rsidR="00D062D5" w:rsidRPr="00D062D5" w:rsidRDefault="00D062D5" w:rsidP="00D062D5">
      <w:pPr>
        <w:pStyle w:val="ListParagraph"/>
        <w:tabs>
          <w:tab w:val="left" w:pos="-567"/>
        </w:tabs>
        <w:spacing w:after="0"/>
        <w:ind w:left="0"/>
        <w:jc w:val="both"/>
        <w:rPr>
          <w:sz w:val="24"/>
          <w:szCs w:val="24"/>
          <w:lang w:val="pt-BR"/>
        </w:rPr>
      </w:pPr>
      <w:r w:rsidRPr="000325C8">
        <w:rPr>
          <w:color w:val="000000" w:themeColor="text1"/>
          <w:sz w:val="24"/>
          <w:szCs w:val="24"/>
          <w:shd w:val="clear" w:color="auto" w:fill="FFFFFF"/>
          <w:lang w:val="hy-AM"/>
        </w:rPr>
        <w:tab/>
      </w:r>
      <w:r w:rsidRPr="00F8232C">
        <w:rPr>
          <w:color w:val="000000" w:themeColor="text1"/>
          <w:sz w:val="24"/>
          <w:szCs w:val="24"/>
          <w:shd w:val="clear" w:color="auto" w:fill="FFFFFF"/>
          <w:lang w:val="pt-BR"/>
        </w:rPr>
        <w:t>Տեսչական մարմնի 20</w:t>
      </w:r>
      <w:r w:rsidRPr="00F8232C">
        <w:rPr>
          <w:color w:val="000000" w:themeColor="text1"/>
          <w:sz w:val="24"/>
          <w:szCs w:val="24"/>
          <w:shd w:val="clear" w:color="auto" w:fill="FFFFFF"/>
          <w:lang w:val="hy-AM"/>
        </w:rPr>
        <w:t>20</w:t>
      </w:r>
      <w:r w:rsidRPr="00F8232C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թվականի մեջ Տեսչական մարմինների մասին օրենքի 15-րդ հոդվածի</w:t>
      </w:r>
      <w:r w:rsidRPr="00F8232C">
        <w:rPr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F8232C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 3-րդ մասով</w:t>
      </w:r>
      <w:r w:rsidRPr="00F8232C">
        <w:rPr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F8232C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տեղեկատվությունը բացակայում է, քանի որ Տեսչական մարմնի կանոնադրությունը հաստատվել է Հայաստանի Հանրապետության վարչապետի 2019 թվականի դեկտեմբերի 19-ի թիվ 1940-Լ որոշմամբ, որակի ապահովման վարչությունը ստեղծվել է այդ որոշմամբ, </w:t>
      </w:r>
      <w:r w:rsidRPr="00F8232C">
        <w:rPr>
          <w:color w:val="000000" w:themeColor="text1"/>
          <w:sz w:val="24"/>
          <w:szCs w:val="24"/>
          <w:shd w:val="clear" w:color="auto" w:fill="FFFFFF"/>
          <w:lang w:val="hy-AM"/>
        </w:rPr>
        <w:t xml:space="preserve">2020 թվականի ապրիլին </w:t>
      </w:r>
      <w:r w:rsidRPr="00F8232C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հաստատվել </w:t>
      </w:r>
      <w:r w:rsidRPr="00F8232C">
        <w:rPr>
          <w:color w:val="000000" w:themeColor="text1"/>
          <w:sz w:val="24"/>
          <w:szCs w:val="24"/>
          <w:shd w:val="clear" w:color="auto" w:fill="FFFFFF"/>
          <w:lang w:val="hy-AM"/>
        </w:rPr>
        <w:t xml:space="preserve">են </w:t>
      </w:r>
      <w:r w:rsidRPr="00F8232C">
        <w:rPr>
          <w:color w:val="000000" w:themeColor="text1"/>
          <w:sz w:val="24"/>
          <w:szCs w:val="24"/>
          <w:shd w:val="clear" w:color="auto" w:fill="FFFFFF"/>
          <w:lang w:val="pt-BR"/>
        </w:rPr>
        <w:t>Տեսչական մարմնի քաղաքացիական ծառայության պաշտոնների անվանացանկը և պաշտոնների անձնագրերը</w:t>
      </w:r>
      <w:r w:rsidRPr="00F8232C">
        <w:rPr>
          <w:color w:val="000000" w:themeColor="text1"/>
          <w:sz w:val="24"/>
          <w:szCs w:val="24"/>
          <w:shd w:val="clear" w:color="auto" w:fill="FFFFFF"/>
          <w:lang w:val="hy-AM"/>
        </w:rPr>
        <w:t>, և նշանակվել որակի ապահովման վարչության աշխատողնե</w:t>
      </w:r>
      <w:r w:rsidR="001B2E93" w:rsidRPr="001B2E93">
        <w:rPr>
          <w:color w:val="000000" w:themeColor="text1"/>
          <w:sz w:val="24"/>
          <w:szCs w:val="24"/>
          <w:shd w:val="clear" w:color="auto" w:fill="FFFFFF"/>
          <w:lang w:val="hy-AM"/>
        </w:rPr>
        <w:t>ր</w:t>
      </w:r>
      <w:r w:rsidRPr="00F8232C">
        <w:rPr>
          <w:color w:val="000000" w:themeColor="text1"/>
          <w:sz w:val="24"/>
          <w:szCs w:val="24"/>
          <w:shd w:val="clear" w:color="auto" w:fill="FFFFFF"/>
          <w:lang w:val="hy-AM"/>
        </w:rPr>
        <w:t>ը</w:t>
      </w:r>
      <w:r w:rsidRPr="00F8232C">
        <w:rPr>
          <w:color w:val="000000" w:themeColor="text1"/>
          <w:sz w:val="24"/>
          <w:szCs w:val="24"/>
          <w:shd w:val="clear" w:color="auto" w:fill="FFFFFF"/>
          <w:lang w:val="pt-BR"/>
        </w:rPr>
        <w:t>:</w:t>
      </w:r>
      <w:r w:rsidRPr="00A8240E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</w:p>
    <w:p w:rsidR="002166FF" w:rsidRPr="007065F4" w:rsidRDefault="002166FF" w:rsidP="00EF42F8">
      <w:pPr>
        <w:spacing w:line="276" w:lineRule="auto"/>
        <w:ind w:firstLine="426"/>
        <w:jc w:val="both"/>
        <w:rPr>
          <w:rFonts w:ascii="GHEA Grapalat" w:hAnsi="GHEA Grapalat"/>
          <w:color w:val="000000" w:themeColor="text1"/>
          <w:shd w:val="clear" w:color="auto" w:fill="FFFFFF"/>
          <w:lang w:val="pt-BR"/>
        </w:rPr>
      </w:pPr>
      <w:r w:rsidRPr="007065F4">
        <w:rPr>
          <w:rFonts w:ascii="GHEA Grapalat" w:hAnsi="GHEA Grapalat"/>
          <w:color w:val="000000" w:themeColor="text1"/>
          <w:shd w:val="clear" w:color="auto" w:fill="FFFFFF"/>
          <w:lang w:val="pt-BR"/>
        </w:rPr>
        <w:t>Ստորև ներկայացված է Տեսչական մարմնի 2020 թվականի հաշվետվությունը՝ համաձայն պահանջվող ձևաչափի:</w:t>
      </w:r>
    </w:p>
    <w:p w:rsidR="002166FF" w:rsidRPr="007065F4" w:rsidRDefault="002166FF" w:rsidP="00EF42F8">
      <w:pPr>
        <w:spacing w:line="276" w:lineRule="auto"/>
        <w:ind w:firstLine="426"/>
        <w:jc w:val="both"/>
        <w:rPr>
          <w:rFonts w:ascii="GHEA Grapalat" w:hAnsi="GHEA Grapalat"/>
          <w:color w:val="000000" w:themeColor="text1"/>
          <w:shd w:val="clear" w:color="auto" w:fill="FFFFFF"/>
          <w:lang w:val="pt-BR"/>
        </w:rPr>
      </w:pPr>
    </w:p>
    <w:p w:rsidR="000D6BE1" w:rsidRPr="007065F4" w:rsidRDefault="000D6BE1" w:rsidP="00EF42F8">
      <w:pPr>
        <w:tabs>
          <w:tab w:val="left" w:pos="851"/>
          <w:tab w:val="left" w:pos="993"/>
        </w:tabs>
        <w:spacing w:line="276" w:lineRule="auto"/>
        <w:ind w:firstLine="426"/>
        <w:jc w:val="both"/>
        <w:rPr>
          <w:rFonts w:ascii="GHEA Grapalat" w:hAnsi="GHEA Grapalat"/>
          <w:lang w:val="pt-BR"/>
        </w:rPr>
      </w:pPr>
    </w:p>
    <w:p w:rsidR="00062823" w:rsidRPr="007065F4" w:rsidRDefault="00A37447" w:rsidP="00EF42F8">
      <w:pPr>
        <w:tabs>
          <w:tab w:val="left" w:pos="7602"/>
        </w:tabs>
        <w:spacing w:line="276" w:lineRule="auto"/>
        <w:ind w:firstLine="426"/>
        <w:jc w:val="both"/>
        <w:rPr>
          <w:rFonts w:ascii="GHEA Grapalat" w:hAnsi="GHEA Grapalat"/>
          <w:b/>
          <w:color w:val="000000" w:themeColor="text1"/>
          <w:spacing w:val="-4"/>
          <w:lang w:val="pt-BR"/>
        </w:rPr>
      </w:pPr>
      <w:r w:rsidRPr="007065F4">
        <w:rPr>
          <w:rFonts w:ascii="GHEA Grapalat" w:hAnsi="GHEA Grapalat"/>
          <w:b/>
          <w:color w:val="000000" w:themeColor="text1"/>
          <w:spacing w:val="-4"/>
        </w:rPr>
        <w:t>ՍՆՆԴԱՄԹԵՐՔԻ</w:t>
      </w:r>
      <w:r w:rsidRPr="007065F4">
        <w:rPr>
          <w:rFonts w:ascii="GHEA Grapalat" w:hAnsi="GHEA Grapalat"/>
          <w:b/>
          <w:color w:val="000000" w:themeColor="text1"/>
          <w:spacing w:val="-4"/>
          <w:lang w:val="pt-BR"/>
        </w:rPr>
        <w:t xml:space="preserve"> </w:t>
      </w:r>
      <w:r w:rsidRPr="007065F4">
        <w:rPr>
          <w:rFonts w:ascii="GHEA Grapalat" w:hAnsi="GHEA Grapalat"/>
          <w:b/>
          <w:color w:val="000000" w:themeColor="text1"/>
          <w:spacing w:val="-4"/>
        </w:rPr>
        <w:t>ԱՆՎՏԱՆԳՈՒԹՅՈՒՆ</w:t>
      </w:r>
    </w:p>
    <w:p w:rsidR="00ED1516" w:rsidRPr="007065F4" w:rsidRDefault="00ED1516" w:rsidP="00EF42F8">
      <w:pPr>
        <w:tabs>
          <w:tab w:val="left" w:pos="7602"/>
        </w:tabs>
        <w:spacing w:line="276" w:lineRule="auto"/>
        <w:ind w:firstLine="426"/>
        <w:jc w:val="both"/>
        <w:rPr>
          <w:rFonts w:ascii="GHEA Grapalat" w:hAnsi="GHEA Grapalat"/>
          <w:b/>
          <w:color w:val="000000" w:themeColor="text1"/>
          <w:spacing w:val="-4"/>
          <w:lang w:val="pt-BR"/>
        </w:rPr>
      </w:pPr>
    </w:p>
    <w:p w:rsidR="0090218C" w:rsidRPr="00F8312E" w:rsidRDefault="00C561EF" w:rsidP="00EF42F8">
      <w:pPr>
        <w:pStyle w:val="ListParagraph"/>
        <w:numPr>
          <w:ilvl w:val="0"/>
          <w:numId w:val="2"/>
        </w:numPr>
        <w:tabs>
          <w:tab w:val="left" w:pos="-142"/>
        </w:tabs>
        <w:spacing w:after="0"/>
        <w:ind w:left="0" w:firstLine="426"/>
        <w:jc w:val="both"/>
        <w:rPr>
          <w:rFonts w:eastAsia="Times New Roman" w:cs="Sylfaen"/>
          <w:sz w:val="24"/>
          <w:szCs w:val="24"/>
          <w:lang w:val="pt-BR"/>
        </w:rPr>
      </w:pPr>
      <w:r w:rsidRPr="00F8312E">
        <w:rPr>
          <w:rFonts w:eastAsia="Times New Roman" w:cs="Sylfaen"/>
          <w:sz w:val="24"/>
          <w:szCs w:val="24"/>
          <w:lang w:val="pt-BR"/>
        </w:rPr>
        <w:t>մասնակցել, ուսումնասիրվել և համապատասխան կարծիքներ են տրամադր</w:t>
      </w:r>
      <w:r w:rsidR="0090218C" w:rsidRPr="00F8312E">
        <w:rPr>
          <w:rFonts w:eastAsia="Times New Roman" w:cs="Sylfaen"/>
          <w:sz w:val="24"/>
          <w:szCs w:val="24"/>
        </w:rPr>
        <w:t>վել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սննդամթերքի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անվտանգության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բնագավառին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վերաբերվող</w:t>
      </w:r>
      <w:r w:rsidR="0015232A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15232A" w:rsidRPr="00F8312E">
        <w:rPr>
          <w:rFonts w:eastAsia="Times New Roman" w:cs="Sylfaen"/>
          <w:sz w:val="24"/>
          <w:szCs w:val="24"/>
          <w:lang w:val="ru-RU"/>
        </w:rPr>
        <w:t>Եվրասիական</w:t>
      </w:r>
      <w:r w:rsidR="0015232A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15232A" w:rsidRPr="00F8312E">
        <w:rPr>
          <w:rFonts w:eastAsia="Times New Roman" w:cs="Sylfaen"/>
          <w:sz w:val="24"/>
          <w:szCs w:val="24"/>
          <w:lang w:val="ru-RU"/>
        </w:rPr>
        <w:t>տնտեսական</w:t>
      </w:r>
      <w:r w:rsidR="0015232A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15232A" w:rsidRPr="00F8312E">
        <w:rPr>
          <w:rFonts w:eastAsia="Times New Roman" w:cs="Sylfaen"/>
          <w:sz w:val="24"/>
          <w:szCs w:val="24"/>
          <w:lang w:val="ru-RU"/>
        </w:rPr>
        <w:t>միության</w:t>
      </w:r>
      <w:r w:rsidR="0015232A" w:rsidRPr="00F8312E">
        <w:rPr>
          <w:rFonts w:eastAsia="Times New Roman" w:cs="Sylfaen"/>
          <w:sz w:val="24"/>
          <w:szCs w:val="24"/>
          <w:lang w:val="pt-BR"/>
        </w:rPr>
        <w:t xml:space="preserve"> (</w:t>
      </w:r>
      <w:r w:rsidR="0015232A" w:rsidRPr="00F8312E">
        <w:rPr>
          <w:rFonts w:eastAsia="Times New Roman" w:cs="Sylfaen"/>
          <w:sz w:val="24"/>
          <w:szCs w:val="24"/>
          <w:lang w:val="ru-RU"/>
        </w:rPr>
        <w:t>այսուհետ՝</w:t>
      </w:r>
      <w:r w:rsidR="0090218C" w:rsidRPr="00F8312E">
        <w:rPr>
          <w:rFonts w:eastAsia="Times New Roman" w:cs="Sylfaen"/>
          <w:sz w:val="24"/>
          <w:szCs w:val="24"/>
          <w:lang w:val="pt-BR"/>
        </w:rPr>
        <w:t> </w:t>
      </w:r>
      <w:r w:rsidR="0090218C" w:rsidRPr="00F8312E">
        <w:rPr>
          <w:rFonts w:eastAsia="Times New Roman" w:cs="Sylfaen"/>
          <w:sz w:val="24"/>
          <w:szCs w:val="24"/>
        </w:rPr>
        <w:t>ԵԱՏՄ</w:t>
      </w:r>
      <w:r w:rsidR="0015232A" w:rsidRPr="00F8312E">
        <w:rPr>
          <w:rFonts w:eastAsia="Times New Roman" w:cs="Sylfaen"/>
          <w:sz w:val="24"/>
          <w:szCs w:val="24"/>
          <w:lang w:val="pt-BR"/>
        </w:rPr>
        <w:t>)</w:t>
      </w:r>
      <w:r w:rsidR="0090218C" w:rsidRPr="00F8312E">
        <w:rPr>
          <w:rFonts w:eastAsia="Times New Roman" w:cs="Sylfaen"/>
          <w:sz w:val="24"/>
          <w:szCs w:val="24"/>
          <w:lang w:val="pt-BR"/>
        </w:rPr>
        <w:t> </w:t>
      </w:r>
      <w:r w:rsidR="0090218C" w:rsidRPr="00F8312E">
        <w:rPr>
          <w:rFonts w:eastAsia="Times New Roman" w:cs="Sylfaen"/>
          <w:sz w:val="24"/>
          <w:szCs w:val="24"/>
        </w:rPr>
        <w:t>բոլոր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Pr="00F8312E">
        <w:rPr>
          <w:rFonts w:eastAsia="Times New Roman" w:cs="Sylfaen"/>
          <w:sz w:val="24"/>
          <w:szCs w:val="24"/>
        </w:rPr>
        <w:t>տեսակոնֆերանսների</w:t>
      </w:r>
      <w:r w:rsidRPr="00F8312E">
        <w:rPr>
          <w:rFonts w:eastAsia="Times New Roman" w:cs="Sylfaen"/>
          <w:sz w:val="24"/>
          <w:szCs w:val="24"/>
          <w:lang w:val="pt-BR"/>
        </w:rPr>
        <w:t>,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ինչպես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նաև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սննդամթերքի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անվտանգության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ոլորտին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առնչվող՝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15232A" w:rsidRPr="00F8312E">
        <w:rPr>
          <w:rFonts w:eastAsia="Times New Roman" w:cs="Sylfaen"/>
          <w:sz w:val="24"/>
          <w:szCs w:val="24"/>
          <w:lang w:val="ru-RU"/>
        </w:rPr>
        <w:t>Եվրասիակ</w:t>
      </w:r>
      <w:r w:rsidR="00C95624" w:rsidRPr="00F8312E">
        <w:rPr>
          <w:rFonts w:eastAsia="Times New Roman" w:cs="Sylfaen"/>
          <w:sz w:val="24"/>
          <w:szCs w:val="24"/>
          <w:lang w:val="ru-RU"/>
        </w:rPr>
        <w:t>ա</w:t>
      </w:r>
      <w:r w:rsidR="0015232A" w:rsidRPr="00F8312E">
        <w:rPr>
          <w:rFonts w:eastAsia="Times New Roman" w:cs="Sylfaen"/>
          <w:sz w:val="24"/>
          <w:szCs w:val="24"/>
          <w:lang w:val="ru-RU"/>
        </w:rPr>
        <w:t>ն</w:t>
      </w:r>
      <w:r w:rsidR="0015232A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15232A" w:rsidRPr="00F8312E">
        <w:rPr>
          <w:rFonts w:eastAsia="Times New Roman" w:cs="Sylfaen"/>
          <w:sz w:val="24"/>
          <w:szCs w:val="24"/>
          <w:lang w:val="ru-RU"/>
        </w:rPr>
        <w:t>տնտեսական</w:t>
      </w:r>
      <w:r w:rsidR="0015232A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15232A" w:rsidRPr="00F8312E">
        <w:rPr>
          <w:rFonts w:eastAsia="Times New Roman" w:cs="Sylfaen"/>
          <w:sz w:val="24"/>
          <w:szCs w:val="24"/>
          <w:lang w:val="ru-RU"/>
        </w:rPr>
        <w:t>հանձնաժողով</w:t>
      </w:r>
      <w:r w:rsidR="0090218C" w:rsidRPr="00F8312E">
        <w:rPr>
          <w:rFonts w:eastAsia="Times New Roman" w:cs="Sylfaen"/>
          <w:sz w:val="24"/>
          <w:szCs w:val="24"/>
        </w:rPr>
        <w:t>ից</w:t>
      </w:r>
      <w:r w:rsidR="00EA6434" w:rsidRPr="00F8312E">
        <w:rPr>
          <w:rFonts w:eastAsia="Times New Roman" w:cs="Sylfaen"/>
          <w:sz w:val="24"/>
          <w:szCs w:val="24"/>
          <w:lang w:val="pt-BR"/>
        </w:rPr>
        <w:t xml:space="preserve"> (</w:t>
      </w:r>
      <w:r w:rsidR="00EA6434" w:rsidRPr="00F8312E">
        <w:rPr>
          <w:rFonts w:eastAsia="Times New Roman" w:cs="Sylfaen"/>
          <w:sz w:val="24"/>
          <w:szCs w:val="24"/>
          <w:lang w:val="ru-RU"/>
        </w:rPr>
        <w:t>այսուհետ՝</w:t>
      </w:r>
      <w:r w:rsidR="00EA6434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EA6434" w:rsidRPr="00F8312E">
        <w:rPr>
          <w:rFonts w:eastAsia="Times New Roman" w:cs="Sylfaen"/>
          <w:sz w:val="24"/>
          <w:szCs w:val="24"/>
          <w:lang w:val="ru-RU"/>
        </w:rPr>
        <w:t>ԵԱՏՀ</w:t>
      </w:r>
      <w:r w:rsidR="00EA6434" w:rsidRPr="00F8312E">
        <w:rPr>
          <w:rFonts w:eastAsia="Times New Roman" w:cs="Sylfaen"/>
          <w:sz w:val="24"/>
          <w:szCs w:val="24"/>
          <w:lang w:val="pt-BR"/>
        </w:rPr>
        <w:t>)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ստացված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բոլոր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փաստաթղթերի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և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F8312E">
        <w:rPr>
          <w:rFonts w:eastAsia="Times New Roman" w:cs="Sylfaen"/>
          <w:sz w:val="24"/>
          <w:szCs w:val="24"/>
        </w:rPr>
        <w:t>նախագծերի</w:t>
      </w:r>
      <w:r w:rsidR="0090218C" w:rsidRPr="00F8312E">
        <w:rPr>
          <w:rFonts w:eastAsia="Times New Roman" w:cs="Sylfaen"/>
          <w:sz w:val="24"/>
          <w:szCs w:val="24"/>
          <w:lang w:val="pt-BR"/>
        </w:rPr>
        <w:t xml:space="preserve"> </w:t>
      </w:r>
      <w:r w:rsidRPr="00F8312E">
        <w:rPr>
          <w:rFonts w:eastAsia="Times New Roman" w:cs="Sylfaen"/>
          <w:sz w:val="24"/>
          <w:szCs w:val="24"/>
        </w:rPr>
        <w:t>վերաբերյալ</w:t>
      </w:r>
      <w:r w:rsidRPr="00F8312E">
        <w:rPr>
          <w:rFonts w:eastAsia="Times New Roman" w:cs="Sylfaen"/>
          <w:sz w:val="24"/>
          <w:szCs w:val="24"/>
          <w:lang w:val="pt-BR"/>
        </w:rPr>
        <w:t>,</w:t>
      </w:r>
    </w:p>
    <w:p w:rsidR="0015232A" w:rsidRPr="007065F4" w:rsidRDefault="00897237" w:rsidP="00EF42F8">
      <w:pPr>
        <w:pStyle w:val="ListParagraph"/>
        <w:numPr>
          <w:ilvl w:val="0"/>
          <w:numId w:val="2"/>
        </w:numPr>
        <w:tabs>
          <w:tab w:val="left" w:pos="-142"/>
        </w:tabs>
        <w:spacing w:after="0"/>
        <w:ind w:left="0" w:firstLine="426"/>
        <w:jc w:val="both"/>
        <w:rPr>
          <w:rFonts w:eastAsia="Times New Roman" w:cs="Sylfaen"/>
          <w:sz w:val="24"/>
          <w:szCs w:val="24"/>
          <w:lang w:val="pt-BR"/>
        </w:rPr>
      </w:pPr>
      <w:r>
        <w:rPr>
          <w:rFonts w:eastAsia="Times New Roman" w:cs="Sylfaen"/>
          <w:sz w:val="24"/>
          <w:szCs w:val="24"/>
        </w:rPr>
        <w:t>ի</w:t>
      </w:r>
      <w:r w:rsidR="0090218C" w:rsidRPr="007065F4">
        <w:rPr>
          <w:rFonts w:eastAsia="Times New Roman" w:cs="Sylfaen"/>
          <w:sz w:val="24"/>
          <w:szCs w:val="24"/>
        </w:rPr>
        <w:t>րականացվել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է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պետական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վերահսկողություն</w:t>
      </w:r>
      <w:r>
        <w:rPr>
          <w:rFonts w:eastAsia="Times New Roman" w:cs="Sylfaen"/>
          <w:sz w:val="24"/>
          <w:szCs w:val="24"/>
          <w:lang w:val="pt-BR"/>
        </w:rPr>
        <w:t>՝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ինչպես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ստուգումների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տարեկան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պլանով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նախատեսված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, </w:t>
      </w:r>
      <w:r w:rsidR="0090218C" w:rsidRPr="007065F4">
        <w:rPr>
          <w:rFonts w:eastAsia="Times New Roman" w:cs="Sylfaen"/>
          <w:sz w:val="24"/>
          <w:szCs w:val="24"/>
        </w:rPr>
        <w:t>այնպես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էլ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քաղաքացիներից</w:t>
      </w:r>
      <w:r w:rsidRPr="00897237">
        <w:rPr>
          <w:rFonts w:eastAsia="Times New Roman" w:cs="Sylfaen"/>
          <w:sz w:val="24"/>
          <w:szCs w:val="24"/>
          <w:lang w:val="pt-BR"/>
        </w:rPr>
        <w:t xml:space="preserve"> </w:t>
      </w:r>
      <w:r w:rsidRPr="007065F4">
        <w:rPr>
          <w:rFonts w:eastAsia="Times New Roman" w:cs="Sylfaen"/>
          <w:sz w:val="24"/>
          <w:szCs w:val="24"/>
        </w:rPr>
        <w:t>ստացված</w:t>
      </w:r>
      <w:r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Pr="007065F4">
        <w:rPr>
          <w:rFonts w:eastAsia="Times New Roman" w:cs="Sylfaen"/>
          <w:sz w:val="24"/>
          <w:szCs w:val="24"/>
        </w:rPr>
        <w:t>դիմում</w:t>
      </w:r>
      <w:r w:rsidRPr="007065F4">
        <w:rPr>
          <w:rFonts w:eastAsia="Times New Roman" w:cs="Sylfaen"/>
          <w:sz w:val="24"/>
          <w:szCs w:val="24"/>
          <w:lang w:val="pt-BR"/>
        </w:rPr>
        <w:t>-</w:t>
      </w:r>
      <w:r w:rsidRPr="007065F4">
        <w:rPr>
          <w:rFonts w:eastAsia="Times New Roman" w:cs="Sylfaen"/>
          <w:sz w:val="24"/>
          <w:szCs w:val="24"/>
        </w:rPr>
        <w:t>բողոքներ</w:t>
      </w:r>
      <w:r>
        <w:rPr>
          <w:rFonts w:eastAsia="Times New Roman" w:cs="Sylfaen"/>
          <w:sz w:val="24"/>
          <w:szCs w:val="24"/>
        </w:rPr>
        <w:t>ի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և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թեժ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գծին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ստացված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</w:rPr>
        <w:t>ահազանգերի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հիման</w:t>
      </w:r>
      <w:r w:rsidR="0090218C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90218C" w:rsidRPr="007065F4">
        <w:rPr>
          <w:rFonts w:eastAsia="Times New Roman" w:cs="Sylfaen"/>
          <w:sz w:val="24"/>
          <w:szCs w:val="24"/>
        </w:rPr>
        <w:t>վրա</w:t>
      </w:r>
      <w:r w:rsidRPr="00897237">
        <w:rPr>
          <w:rFonts w:eastAsia="Times New Roman" w:cs="Sylfaen"/>
          <w:sz w:val="24"/>
          <w:szCs w:val="24"/>
          <w:lang w:val="pt-BR"/>
        </w:rPr>
        <w:t>,</w:t>
      </w:r>
    </w:p>
    <w:p w:rsidR="00243E54" w:rsidRPr="007065F4" w:rsidRDefault="00EB380A" w:rsidP="00EF42F8">
      <w:pPr>
        <w:pStyle w:val="ListParagraph"/>
        <w:numPr>
          <w:ilvl w:val="0"/>
          <w:numId w:val="2"/>
        </w:numPr>
        <w:tabs>
          <w:tab w:val="left" w:pos="-142"/>
        </w:tabs>
        <w:spacing w:after="0"/>
        <w:ind w:left="0" w:firstLine="426"/>
        <w:jc w:val="both"/>
        <w:rPr>
          <w:rFonts w:eastAsia="Times New Roman" w:cs="Sylfaen"/>
          <w:sz w:val="24"/>
          <w:szCs w:val="24"/>
          <w:lang w:val="pt-BR"/>
        </w:rPr>
      </w:pPr>
      <w:r>
        <w:rPr>
          <w:rFonts w:eastAsia="Times New Roman" w:cs="Sylfaen"/>
          <w:sz w:val="24"/>
          <w:szCs w:val="24"/>
        </w:rPr>
        <w:t>Երևանի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</w:rPr>
        <w:t>կենտրոնի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</w:rPr>
        <w:t>և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 w:rsidR="00897237">
        <w:rPr>
          <w:rFonts w:eastAsia="Times New Roman" w:cs="Sylfaen"/>
          <w:sz w:val="24"/>
          <w:szCs w:val="24"/>
        </w:rPr>
        <w:t>մ</w:t>
      </w:r>
      <w:r w:rsidR="00243E54" w:rsidRPr="007065F4">
        <w:rPr>
          <w:rFonts w:eastAsia="Times New Roman" w:cs="Sylfaen"/>
          <w:sz w:val="24"/>
          <w:szCs w:val="24"/>
          <w:lang w:val="ru-RU"/>
        </w:rPr>
        <w:t>արզային</w:t>
      </w:r>
      <w:r w:rsidR="00243E54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243E54" w:rsidRPr="007065F4">
        <w:rPr>
          <w:rFonts w:eastAsia="Times New Roman" w:cs="Sylfaen"/>
          <w:sz w:val="24"/>
          <w:szCs w:val="24"/>
          <w:lang w:val="ru-RU"/>
        </w:rPr>
        <w:t>կենտրոնների</w:t>
      </w:r>
      <w:r w:rsidR="00243E54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243E54" w:rsidRPr="007065F4">
        <w:rPr>
          <w:rFonts w:eastAsia="Times New Roman" w:cs="Sylfaen"/>
          <w:sz w:val="24"/>
          <w:szCs w:val="24"/>
          <w:lang w:val="ru-RU"/>
        </w:rPr>
        <w:t>կողմից</w:t>
      </w:r>
      <w:r w:rsidR="00243E54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243E54" w:rsidRPr="007065F4">
        <w:rPr>
          <w:rFonts w:eastAsia="Times New Roman" w:cs="Sylfaen"/>
          <w:sz w:val="24"/>
          <w:szCs w:val="24"/>
          <w:lang w:val="ru-RU"/>
        </w:rPr>
        <w:t>իրականացվ</w:t>
      </w:r>
      <w:r>
        <w:rPr>
          <w:rFonts w:eastAsia="Times New Roman" w:cs="Sylfaen"/>
          <w:sz w:val="24"/>
          <w:szCs w:val="24"/>
          <w:lang w:val="en-GB"/>
        </w:rPr>
        <w:t>ած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 w:rsidR="00243E54" w:rsidRPr="007065F4">
        <w:rPr>
          <w:rFonts w:eastAsia="Times New Roman" w:cs="Sylfaen"/>
          <w:sz w:val="24"/>
          <w:szCs w:val="24"/>
          <w:lang w:val="ru-RU"/>
        </w:rPr>
        <w:t>տնտեսավարող</w:t>
      </w:r>
      <w:r w:rsidR="00243E54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243E54" w:rsidRPr="007065F4">
        <w:rPr>
          <w:rFonts w:eastAsia="Times New Roman" w:cs="Sylfaen"/>
          <w:sz w:val="24"/>
          <w:szCs w:val="24"/>
          <w:lang w:val="ru-RU"/>
        </w:rPr>
        <w:t>սուբյեկտների</w:t>
      </w:r>
      <w:r w:rsidR="00243E54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243E54" w:rsidRPr="007065F4">
        <w:rPr>
          <w:rFonts w:eastAsia="Times New Roman" w:cs="Sylfaen"/>
          <w:sz w:val="24"/>
          <w:szCs w:val="24"/>
          <w:lang w:val="ru-RU"/>
        </w:rPr>
        <w:t>հաշվառման</w:t>
      </w:r>
      <w:r w:rsidR="00243E54" w:rsidRPr="007065F4">
        <w:rPr>
          <w:rFonts w:eastAsia="Times New Roman" w:cs="Sylfaen"/>
          <w:sz w:val="24"/>
          <w:szCs w:val="24"/>
          <w:lang w:val="pt-BR"/>
        </w:rPr>
        <w:t xml:space="preserve"> </w:t>
      </w:r>
      <w:r w:rsidR="00243E54" w:rsidRPr="007065F4">
        <w:rPr>
          <w:rFonts w:eastAsia="Times New Roman" w:cs="Sylfaen"/>
          <w:sz w:val="24"/>
          <w:szCs w:val="24"/>
          <w:lang w:val="ru-RU"/>
        </w:rPr>
        <w:t>աշխատանքներ</w:t>
      </w:r>
      <w:r>
        <w:rPr>
          <w:rFonts w:eastAsia="Times New Roman" w:cs="Sylfaen"/>
          <w:sz w:val="24"/>
          <w:szCs w:val="24"/>
          <w:lang w:val="en-GB"/>
        </w:rPr>
        <w:t>ի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  <w:lang w:val="en-GB"/>
        </w:rPr>
        <w:t>արդյունքում</w:t>
      </w:r>
      <w:r w:rsidR="00F31322">
        <w:rPr>
          <w:rFonts w:eastAsia="Times New Roman" w:cs="Sylfaen"/>
          <w:sz w:val="24"/>
          <w:szCs w:val="24"/>
          <w:lang w:val="en-GB"/>
        </w:rPr>
        <w:t>՝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  <w:lang w:val="en-GB"/>
        </w:rPr>
        <w:t>Տեսչական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  <w:lang w:val="en-GB"/>
        </w:rPr>
        <w:t>մարմնի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  <w:lang w:val="en-GB"/>
        </w:rPr>
        <w:t>սննդի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  <w:lang w:val="en-GB"/>
        </w:rPr>
        <w:t>շղթայի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  <w:lang w:val="en-GB"/>
        </w:rPr>
        <w:t>օպերատորների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  <w:lang w:val="en-GB"/>
        </w:rPr>
        <w:t>բազայում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 w:rsidR="0033611D" w:rsidRPr="000E39BD">
        <w:rPr>
          <w:rFonts w:eastAsia="Times New Roman" w:cs="Sylfaen"/>
          <w:sz w:val="24"/>
          <w:szCs w:val="24"/>
          <w:lang w:val="pt-BR"/>
        </w:rPr>
        <w:t xml:space="preserve">2020 </w:t>
      </w:r>
      <w:r w:rsidR="0033611D">
        <w:rPr>
          <w:rFonts w:eastAsia="Times New Roman" w:cs="Sylfaen"/>
          <w:sz w:val="24"/>
          <w:szCs w:val="24"/>
          <w:lang w:val="en-GB"/>
        </w:rPr>
        <w:t>թվականին</w:t>
      </w:r>
      <w:r w:rsidR="0033611D"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  <w:lang w:val="en-GB"/>
        </w:rPr>
        <w:t>գրանցվել</w:t>
      </w:r>
      <w:r w:rsidRPr="000E39BD">
        <w:rPr>
          <w:rFonts w:eastAsia="Times New Roman" w:cs="Sylfaen"/>
          <w:sz w:val="24"/>
          <w:szCs w:val="24"/>
          <w:lang w:val="pt-BR"/>
        </w:rPr>
        <w:t xml:space="preserve"> </w:t>
      </w:r>
      <w:r>
        <w:rPr>
          <w:rFonts w:eastAsia="Times New Roman" w:cs="Sylfaen"/>
          <w:sz w:val="24"/>
          <w:szCs w:val="24"/>
          <w:lang w:val="en-GB"/>
        </w:rPr>
        <w:t>է</w:t>
      </w:r>
      <w:r w:rsidR="002D047F" w:rsidRPr="002D047F">
        <w:rPr>
          <w:rFonts w:eastAsia="Times New Roman" w:cs="Sylfaen"/>
          <w:sz w:val="24"/>
          <w:szCs w:val="24"/>
          <w:lang w:val="pt-BR"/>
        </w:rPr>
        <w:t xml:space="preserve"> </w:t>
      </w:r>
      <w:r w:rsidR="00F31322">
        <w:rPr>
          <w:rFonts w:eastAsia="Times New Roman" w:cs="Sylfaen"/>
          <w:sz w:val="24"/>
          <w:szCs w:val="24"/>
          <w:lang w:val="pt-BR"/>
        </w:rPr>
        <w:t xml:space="preserve">495 </w:t>
      </w:r>
      <w:r w:rsidR="0033611D">
        <w:rPr>
          <w:rFonts w:eastAsia="Times New Roman" w:cs="Sylfaen"/>
          <w:sz w:val="24"/>
          <w:szCs w:val="24"/>
          <w:lang w:val="pt-BR"/>
        </w:rPr>
        <w:t>տնտեսավարող</w:t>
      </w:r>
      <w:r w:rsidR="002E586C">
        <w:rPr>
          <w:rFonts w:eastAsia="Times New Roman" w:cs="Sylfaen"/>
          <w:sz w:val="24"/>
          <w:szCs w:val="24"/>
          <w:lang w:val="pt-BR"/>
        </w:rPr>
        <w:t xml:space="preserve"> սուբյեկտ</w:t>
      </w:r>
      <w:r w:rsidR="00F31322">
        <w:rPr>
          <w:rFonts w:eastAsia="Times New Roman" w:cs="Sylfaen"/>
          <w:sz w:val="24"/>
          <w:szCs w:val="24"/>
          <w:lang w:val="pt-BR"/>
        </w:rPr>
        <w:t xml:space="preserve"> </w:t>
      </w:r>
      <w:r w:rsidR="002D047F" w:rsidRPr="0033611D">
        <w:rPr>
          <w:rFonts w:eastAsia="Times New Roman" w:cs="Sylfaen"/>
          <w:sz w:val="24"/>
          <w:szCs w:val="24"/>
          <w:lang w:val="pt-BR"/>
        </w:rPr>
        <w:t>(</w:t>
      </w:r>
      <w:r w:rsidR="0033611D">
        <w:rPr>
          <w:rFonts w:eastAsia="Times New Roman" w:cs="Sylfaen"/>
          <w:sz w:val="24"/>
          <w:szCs w:val="24"/>
          <w:lang w:val="pt-BR"/>
        </w:rPr>
        <w:t xml:space="preserve">ընդհանուր առմամբ բազայում գրանցված է </w:t>
      </w:r>
      <w:r w:rsidR="0033611D" w:rsidRPr="0033611D">
        <w:rPr>
          <w:rFonts w:eastAsia="Times New Roman" w:cs="Sylfaen"/>
          <w:sz w:val="24"/>
          <w:szCs w:val="24"/>
          <w:lang w:val="pt-BR"/>
        </w:rPr>
        <w:t>15657</w:t>
      </w:r>
      <w:r w:rsidR="0033611D">
        <w:rPr>
          <w:rFonts w:eastAsia="Times New Roman" w:cs="Sylfaen"/>
          <w:sz w:val="24"/>
          <w:szCs w:val="24"/>
          <w:lang w:val="pt-BR"/>
        </w:rPr>
        <w:t xml:space="preserve"> տնտ</w:t>
      </w:r>
      <w:r w:rsidR="00692604">
        <w:rPr>
          <w:rFonts w:eastAsia="Times New Roman" w:cs="Sylfaen"/>
          <w:sz w:val="24"/>
          <w:szCs w:val="24"/>
          <w:lang w:val="pt-BR"/>
        </w:rPr>
        <w:t>ե</w:t>
      </w:r>
      <w:r w:rsidR="0033611D">
        <w:rPr>
          <w:rFonts w:eastAsia="Times New Roman" w:cs="Sylfaen"/>
          <w:sz w:val="24"/>
          <w:szCs w:val="24"/>
          <w:lang w:val="pt-BR"/>
        </w:rPr>
        <w:t>սավարող</w:t>
      </w:r>
      <w:r w:rsidR="002E586C">
        <w:rPr>
          <w:rFonts w:eastAsia="Times New Roman" w:cs="Sylfaen"/>
          <w:sz w:val="24"/>
          <w:szCs w:val="24"/>
          <w:lang w:val="pt-BR"/>
        </w:rPr>
        <w:t xml:space="preserve"> սուբյեկտ</w:t>
      </w:r>
      <w:r w:rsidR="002D047F" w:rsidRPr="0033611D">
        <w:rPr>
          <w:rFonts w:eastAsia="Times New Roman" w:cs="Sylfaen"/>
          <w:sz w:val="24"/>
          <w:szCs w:val="24"/>
          <w:lang w:val="pt-BR"/>
        </w:rPr>
        <w:t>)</w:t>
      </w:r>
      <w:r w:rsidR="00897237">
        <w:rPr>
          <w:rFonts w:eastAsia="Times New Roman" w:cs="Sylfaen"/>
          <w:sz w:val="24"/>
          <w:szCs w:val="24"/>
          <w:lang w:val="pt-BR"/>
        </w:rPr>
        <w:t>,</w:t>
      </w:r>
    </w:p>
    <w:p w:rsidR="00455ECC" w:rsidRPr="007065F4" w:rsidRDefault="00455ECC" w:rsidP="00EF42F8">
      <w:pPr>
        <w:pStyle w:val="ListParagraph"/>
        <w:numPr>
          <w:ilvl w:val="0"/>
          <w:numId w:val="2"/>
        </w:numPr>
        <w:tabs>
          <w:tab w:val="left" w:pos="-142"/>
        </w:tabs>
        <w:spacing w:after="0"/>
        <w:ind w:left="0" w:firstLine="426"/>
        <w:jc w:val="both"/>
        <w:rPr>
          <w:rFonts w:eastAsia="Times New Roman" w:cs="Sylfaen"/>
          <w:sz w:val="24"/>
          <w:szCs w:val="24"/>
          <w:lang w:val="pt-BR"/>
        </w:rPr>
      </w:pPr>
      <w:r w:rsidRPr="007065F4">
        <w:rPr>
          <w:rFonts w:cs="Sylfaen"/>
          <w:color w:val="222222"/>
          <w:sz w:val="24"/>
          <w:szCs w:val="24"/>
        </w:rPr>
        <w:t>պետական</w:t>
      </w:r>
      <w:r w:rsidRPr="007065F4">
        <w:rPr>
          <w:rFonts w:cs="Times New Roman"/>
          <w:color w:val="222222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222222"/>
          <w:sz w:val="24"/>
          <w:szCs w:val="24"/>
        </w:rPr>
        <w:t>վերահսկողության</w:t>
      </w:r>
      <w:r w:rsidRPr="007065F4">
        <w:rPr>
          <w:rFonts w:cs="Times New Roman"/>
          <w:color w:val="222222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222222"/>
          <w:sz w:val="24"/>
          <w:szCs w:val="24"/>
        </w:rPr>
        <w:t>շրջանակներում</w:t>
      </w:r>
      <w:r w:rsidRPr="007065F4">
        <w:rPr>
          <w:rFonts w:cs="Times New Roman"/>
          <w:color w:val="222222"/>
          <w:sz w:val="24"/>
          <w:szCs w:val="24"/>
          <w:lang w:val="af-ZA"/>
        </w:rPr>
        <w:t xml:space="preserve"> </w:t>
      </w:r>
      <w:r w:rsidR="00897237">
        <w:rPr>
          <w:rFonts w:cs="Sylfaen"/>
          <w:color w:val="222222"/>
          <w:sz w:val="24"/>
          <w:szCs w:val="24"/>
        </w:rPr>
        <w:t>կատար</w:t>
      </w:r>
      <w:r w:rsidRPr="007065F4">
        <w:rPr>
          <w:rFonts w:cs="Sylfaen"/>
          <w:color w:val="222222"/>
          <w:sz w:val="24"/>
          <w:szCs w:val="24"/>
        </w:rPr>
        <w:t>վել</w:t>
      </w:r>
      <w:r w:rsidRPr="007065F4">
        <w:rPr>
          <w:rFonts w:cs="Times New Roman"/>
          <w:color w:val="222222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222222"/>
          <w:sz w:val="24"/>
          <w:szCs w:val="24"/>
        </w:rPr>
        <w:t>է</w:t>
      </w:r>
      <w:r w:rsidRPr="007065F4">
        <w:rPr>
          <w:rFonts w:cs="Times New Roman"/>
          <w:color w:val="222222"/>
          <w:sz w:val="24"/>
          <w:szCs w:val="24"/>
          <w:lang w:val="af-ZA"/>
        </w:rPr>
        <w:t xml:space="preserve"> 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228 </w:t>
      </w:r>
      <w:r w:rsidRPr="007065F4">
        <w:rPr>
          <w:rFonts w:cs="Sylfaen"/>
          <w:color w:val="000000"/>
          <w:sz w:val="24"/>
          <w:szCs w:val="24"/>
        </w:rPr>
        <w:t>ապրանքատեսակների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նմուշառում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և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ներկայացվել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լաբորատոր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="00964749">
        <w:rPr>
          <w:rFonts w:cs="Sylfaen"/>
          <w:color w:val="000000"/>
          <w:sz w:val="24"/>
          <w:szCs w:val="24"/>
        </w:rPr>
        <w:t>փորձաքննության</w:t>
      </w:r>
      <w:r w:rsidRPr="007065F4">
        <w:rPr>
          <w:rFonts w:cs="Sylfaen"/>
          <w:color w:val="000000"/>
          <w:sz w:val="24"/>
          <w:szCs w:val="24"/>
        </w:rPr>
        <w:t>։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="00462A33">
        <w:rPr>
          <w:rFonts w:cs="Sylfaen"/>
          <w:color w:val="000000"/>
          <w:sz w:val="24"/>
          <w:szCs w:val="24"/>
        </w:rPr>
        <w:t>Ա</w:t>
      </w:r>
      <w:r w:rsidRPr="007065F4">
        <w:rPr>
          <w:rFonts w:cs="Sylfaen"/>
          <w:color w:val="000000"/>
          <w:sz w:val="24"/>
          <w:szCs w:val="24"/>
        </w:rPr>
        <w:t>րձանագրված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անհամապատասխանությունների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արդյունքներով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տրվել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են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lastRenderedPageBreak/>
        <w:t>պարտադիր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կատարման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հանձնարարականներ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և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ձեռնարկվել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են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անհրաժեշտ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կանխարգելիչ</w:t>
      </w:r>
      <w:r w:rsidRPr="007065F4">
        <w:rPr>
          <w:rFonts w:cs="Segoe UI"/>
          <w:color w:val="000000"/>
          <w:sz w:val="24"/>
          <w:szCs w:val="24"/>
          <w:lang w:val="af-ZA"/>
        </w:rPr>
        <w:t xml:space="preserve"> </w:t>
      </w:r>
      <w:r w:rsidRPr="007065F4">
        <w:rPr>
          <w:rFonts w:cs="Sylfaen"/>
          <w:color w:val="000000"/>
          <w:sz w:val="24"/>
          <w:szCs w:val="24"/>
        </w:rPr>
        <w:t>միջոցներ</w:t>
      </w:r>
      <w:r w:rsidR="007E71D8" w:rsidRPr="007E71D8">
        <w:rPr>
          <w:rFonts w:cs="Sylfaen"/>
          <w:color w:val="000000"/>
          <w:sz w:val="24"/>
          <w:szCs w:val="24"/>
          <w:lang w:val="af-ZA"/>
        </w:rPr>
        <w:t>,</w:t>
      </w:r>
    </w:p>
    <w:p w:rsidR="00AB3E93" w:rsidRPr="007065F4" w:rsidRDefault="007E499F" w:rsidP="00EF42F8">
      <w:pPr>
        <w:pStyle w:val="NormalWeb"/>
        <w:numPr>
          <w:ilvl w:val="0"/>
          <w:numId w:val="2"/>
        </w:numPr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af-ZA"/>
        </w:rPr>
      </w:pPr>
      <w:r w:rsidRPr="007065F4">
        <w:rPr>
          <w:rFonts w:ascii="GHEA Grapalat" w:hAnsi="GHEA Grapalat" w:cs="Sylfaen"/>
          <w:color w:val="000000"/>
          <w:lang w:val="af-ZA"/>
        </w:rPr>
        <w:t>Հայաստանի Հանրապետության պարետի որոշմա</w:t>
      </w:r>
      <w:r>
        <w:rPr>
          <w:rFonts w:ascii="GHEA Grapalat" w:hAnsi="GHEA Grapalat" w:cs="Sylfaen"/>
          <w:color w:val="000000"/>
          <w:lang w:val="af-ZA"/>
        </w:rPr>
        <w:t xml:space="preserve">մբ և առողջապահության նախարարի հրամանով </w:t>
      </w:r>
      <w:r w:rsidRPr="007065F4">
        <w:rPr>
          <w:rFonts w:ascii="GHEA Grapalat" w:hAnsi="GHEA Grapalat" w:cs="Sylfaen"/>
          <w:color w:val="000000"/>
          <w:lang w:val="af-ZA"/>
        </w:rPr>
        <w:t>սահմանված</w:t>
      </w:r>
      <w:r>
        <w:rPr>
          <w:rFonts w:ascii="GHEA Grapalat" w:hAnsi="GHEA Grapalat" w:cs="Sylfaen"/>
          <w:color w:val="000000"/>
          <w:lang w:val="af-ZA"/>
        </w:rPr>
        <w:t xml:space="preserve"> արտադրական,</w:t>
      </w:r>
      <w:r w:rsidRPr="007065F4">
        <w:rPr>
          <w:rFonts w:ascii="GHEA Grapalat" w:hAnsi="GHEA Grapalat" w:cs="Sylfaen"/>
          <w:color w:val="000000"/>
          <w:lang w:val="af-ZA"/>
        </w:rPr>
        <w:t xml:space="preserve"> հանրային սննդի և առևտրի օբյեկտների գործունեության ընթացքում կորոնավիրուսային հիվանդության (COVID-19) տարածման կանխարգելման անվտանգությ</w:t>
      </w:r>
      <w:r>
        <w:rPr>
          <w:rFonts w:ascii="GHEA Grapalat" w:hAnsi="GHEA Grapalat" w:cs="Sylfaen"/>
          <w:color w:val="000000"/>
          <w:lang w:val="af-ZA"/>
        </w:rPr>
        <w:t>ան կանոնների պահպանման նկատմամբ,</w:t>
      </w:r>
      <w:r w:rsidR="006C470C">
        <w:rPr>
          <w:rFonts w:ascii="GHEA Grapalat" w:hAnsi="GHEA Grapalat" w:cs="Sylfaen"/>
          <w:color w:val="000000"/>
          <w:lang w:val="af-ZA"/>
        </w:rPr>
        <w:t xml:space="preserve"> </w:t>
      </w:r>
      <w:r w:rsidR="007E71D8">
        <w:rPr>
          <w:rFonts w:ascii="GHEA Grapalat" w:hAnsi="GHEA Grapalat" w:cs="Sylfaen"/>
          <w:color w:val="000000"/>
          <w:lang w:val="af-ZA"/>
        </w:rPr>
        <w:t>հ</w:t>
      </w:r>
      <w:r w:rsidR="00AB3E93" w:rsidRPr="007065F4">
        <w:rPr>
          <w:rFonts w:ascii="GHEA Grapalat" w:hAnsi="GHEA Grapalat" w:cs="Sylfaen"/>
          <w:color w:val="000000"/>
          <w:lang w:val="af-ZA"/>
        </w:rPr>
        <w:t>ամաձայն Տեսչ</w:t>
      </w:r>
      <w:r w:rsidR="002E586C">
        <w:rPr>
          <w:rFonts w:ascii="GHEA Grapalat" w:hAnsi="GHEA Grapalat" w:cs="Sylfaen"/>
          <w:color w:val="000000"/>
          <w:lang w:val="af-ZA"/>
        </w:rPr>
        <w:t>ական մարմնի ղեկավարի հրամանների,</w:t>
      </w:r>
      <w:r w:rsidR="00AB3E93" w:rsidRPr="007065F4">
        <w:rPr>
          <w:rFonts w:ascii="GHEA Grapalat" w:hAnsi="GHEA Grapalat" w:cs="Sylfaen"/>
          <w:color w:val="000000"/>
          <w:lang w:val="af-ZA"/>
        </w:rPr>
        <w:t xml:space="preserve"> սննդամթերքի արտադրությամբ զբաղվող կազմակերպություններում, հանրային սննդի կետերում  և  առևտրի կետերում</w:t>
      </w:r>
      <w:r w:rsidR="007E71D8">
        <w:rPr>
          <w:rFonts w:ascii="GHEA Grapalat" w:hAnsi="GHEA Grapalat" w:cs="Sylfaen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af-ZA"/>
        </w:rPr>
        <w:t>իրական</w:t>
      </w:r>
      <w:r>
        <w:rPr>
          <w:rFonts w:ascii="GHEA Grapalat" w:hAnsi="GHEA Grapalat" w:cs="Sylfaen"/>
          <w:color w:val="000000"/>
          <w:lang w:val="af-ZA"/>
        </w:rPr>
        <w:t>ացվել է ամենօրյա</w:t>
      </w:r>
      <w:r w:rsidRPr="007065F4">
        <w:rPr>
          <w:rFonts w:ascii="GHEA Grapalat" w:hAnsi="GHEA Grapalat" w:cs="Sylfaen"/>
          <w:color w:val="000000"/>
          <w:lang w:val="af-ZA"/>
        </w:rPr>
        <w:t xml:space="preserve"> </w:t>
      </w:r>
      <w:r>
        <w:rPr>
          <w:rFonts w:ascii="GHEA Grapalat" w:hAnsi="GHEA Grapalat" w:cs="Sylfaen"/>
          <w:color w:val="000000"/>
          <w:lang w:val="af-ZA"/>
        </w:rPr>
        <w:t>վերահսկողություն</w:t>
      </w:r>
      <w:r w:rsidR="00AB3E93" w:rsidRPr="007065F4">
        <w:rPr>
          <w:rFonts w:ascii="GHEA Grapalat" w:hAnsi="GHEA Grapalat" w:cs="Sylfaen"/>
          <w:color w:val="000000"/>
          <w:lang w:val="af-ZA"/>
        </w:rPr>
        <w:t>՝</w:t>
      </w:r>
      <w:r>
        <w:rPr>
          <w:rFonts w:ascii="GHEA Grapalat" w:hAnsi="GHEA Grapalat" w:cs="Sylfaen"/>
          <w:color w:val="000000"/>
          <w:lang w:val="af-ZA"/>
        </w:rPr>
        <w:t xml:space="preserve"> 20.219 մշտադիտարկում և 5148 ստուգայց</w:t>
      </w:r>
      <w:r w:rsidR="00BC69C4">
        <w:rPr>
          <w:rFonts w:ascii="GHEA Grapalat" w:hAnsi="GHEA Grapalat" w:cs="Sylfaen"/>
          <w:color w:val="000000"/>
          <w:lang w:val="af-ZA"/>
        </w:rPr>
        <w:t>,</w:t>
      </w:r>
      <w:r w:rsidR="00AB3E93" w:rsidRPr="007065F4">
        <w:rPr>
          <w:rFonts w:ascii="GHEA Grapalat" w:hAnsi="GHEA Grapalat" w:cs="Sylfaen"/>
          <w:color w:val="000000"/>
          <w:lang w:val="af-ZA"/>
        </w:rPr>
        <w:t xml:space="preserve"> </w:t>
      </w:r>
      <w:r w:rsidR="006C470C">
        <w:rPr>
          <w:rFonts w:ascii="GHEA Grapalat" w:hAnsi="GHEA Grapalat" w:cs="Sylfaen"/>
          <w:color w:val="000000"/>
          <w:lang w:val="af-ZA"/>
        </w:rPr>
        <w:t xml:space="preserve"> </w:t>
      </w:r>
    </w:p>
    <w:p w:rsidR="00AB3E93" w:rsidRPr="007065F4" w:rsidRDefault="007E71D8" w:rsidP="00EF42F8">
      <w:pPr>
        <w:pStyle w:val="NormalWeb"/>
        <w:numPr>
          <w:ilvl w:val="0"/>
          <w:numId w:val="2"/>
        </w:numPr>
        <w:shd w:val="clear" w:color="auto" w:fill="FFFFFF"/>
        <w:tabs>
          <w:tab w:val="left" w:pos="-142"/>
        </w:tabs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af-ZA"/>
        </w:rPr>
      </w:pPr>
      <w:r>
        <w:rPr>
          <w:rFonts w:ascii="GHEA Grapalat" w:hAnsi="GHEA Grapalat" w:cs="Sylfaen"/>
          <w:color w:val="000000"/>
          <w:lang w:val="af-ZA"/>
        </w:rPr>
        <w:t>ս</w:t>
      </w:r>
      <w:r w:rsidR="00AB3E93" w:rsidRPr="007065F4">
        <w:rPr>
          <w:rFonts w:ascii="GHEA Grapalat" w:hAnsi="GHEA Grapalat" w:cs="Sylfaen"/>
          <w:color w:val="000000"/>
          <w:lang w:val="af-ZA"/>
        </w:rPr>
        <w:t xml:space="preserve">ննդամթերք տեղափոխող փոխադրամիջոցներին տրամադրվել </w:t>
      </w:r>
      <w:r>
        <w:rPr>
          <w:rFonts w:ascii="GHEA Grapalat" w:hAnsi="GHEA Grapalat" w:cs="Sylfaen"/>
          <w:color w:val="000000"/>
          <w:lang w:val="af-ZA"/>
        </w:rPr>
        <w:t>է</w:t>
      </w:r>
      <w:r w:rsidR="00AB3E93" w:rsidRPr="007065F4">
        <w:rPr>
          <w:rFonts w:ascii="GHEA Grapalat" w:hAnsi="GHEA Grapalat" w:cs="Sylfaen"/>
          <w:color w:val="000000"/>
          <w:lang w:val="af-ZA"/>
        </w:rPr>
        <w:t xml:space="preserve"> </w:t>
      </w:r>
      <w:r w:rsidR="00455ECC" w:rsidRPr="007065F4">
        <w:rPr>
          <w:rFonts w:ascii="GHEA Grapalat" w:hAnsi="GHEA Grapalat" w:cs="Sylfaen"/>
          <w:color w:val="000000"/>
          <w:lang w:val="af-ZA"/>
        </w:rPr>
        <w:t xml:space="preserve">286 </w:t>
      </w:r>
      <w:r w:rsidR="00AB3E93" w:rsidRPr="007065F4">
        <w:rPr>
          <w:rFonts w:ascii="GHEA Grapalat" w:hAnsi="GHEA Grapalat" w:cs="Sylfaen"/>
          <w:color w:val="000000"/>
          <w:lang w:val="af-ZA"/>
        </w:rPr>
        <w:t>սանիտարական անձնագ</w:t>
      </w:r>
      <w:r>
        <w:rPr>
          <w:rFonts w:ascii="GHEA Grapalat" w:hAnsi="GHEA Grapalat" w:cs="Sylfaen"/>
          <w:color w:val="000000"/>
          <w:lang w:val="af-ZA"/>
        </w:rPr>
        <w:t>իր,</w:t>
      </w:r>
    </w:p>
    <w:p w:rsidR="006A3252" w:rsidRPr="007065F4" w:rsidRDefault="002D047F" w:rsidP="00EF42F8">
      <w:pPr>
        <w:pStyle w:val="ListParagraph"/>
        <w:numPr>
          <w:ilvl w:val="0"/>
          <w:numId w:val="2"/>
        </w:numPr>
        <w:tabs>
          <w:tab w:val="left" w:pos="-567"/>
          <w:tab w:val="left" w:pos="-142"/>
        </w:tabs>
        <w:spacing w:after="0"/>
        <w:ind w:left="0" w:firstLine="426"/>
        <w:jc w:val="both"/>
        <w:rPr>
          <w:rFonts w:eastAsia="Times New Roman" w:cs="Sylfaen"/>
          <w:sz w:val="24"/>
          <w:szCs w:val="24"/>
          <w:lang w:val="hy-AM"/>
        </w:rPr>
      </w:pPr>
      <w:r>
        <w:rPr>
          <w:rFonts w:eastAsia="Times New Roman" w:cs="Sylfaen"/>
          <w:sz w:val="24"/>
          <w:szCs w:val="24"/>
          <w:lang w:val="af-ZA"/>
        </w:rPr>
        <w:t>ի</w:t>
      </w:r>
      <w:r w:rsidR="006A3252" w:rsidRPr="007065F4">
        <w:rPr>
          <w:rFonts w:eastAsia="Times New Roman" w:cs="Sylfaen"/>
          <w:sz w:val="24"/>
          <w:szCs w:val="24"/>
          <w:lang w:val="hy-AM"/>
        </w:rPr>
        <w:t>րականացվ</w:t>
      </w:r>
      <w:r w:rsidR="006A3252" w:rsidRPr="007065F4">
        <w:rPr>
          <w:rFonts w:eastAsia="Times New Roman" w:cs="Sylfaen"/>
          <w:sz w:val="24"/>
          <w:szCs w:val="24"/>
        </w:rPr>
        <w:t>ել</w:t>
      </w:r>
      <w:r w:rsidR="006A3252" w:rsidRPr="007065F4">
        <w:rPr>
          <w:rFonts w:eastAsia="Times New Roman" w:cs="Sylfaen"/>
          <w:sz w:val="24"/>
          <w:szCs w:val="24"/>
          <w:lang w:val="hy-AM"/>
        </w:rPr>
        <w:t xml:space="preserve"> են </w:t>
      </w:r>
      <w:r w:rsidR="00693C1D" w:rsidRPr="007065F4">
        <w:rPr>
          <w:rFonts w:eastAsia="Times New Roman" w:cs="Sylfaen"/>
          <w:sz w:val="24"/>
          <w:szCs w:val="24"/>
          <w:lang w:val="ru-RU"/>
        </w:rPr>
        <w:t>ԵԱՏՄ</w:t>
      </w:r>
      <w:r w:rsidR="00693C1D" w:rsidRPr="007065F4">
        <w:rPr>
          <w:rFonts w:eastAsia="Times New Roman" w:cs="Sylfaen"/>
          <w:sz w:val="24"/>
          <w:szCs w:val="24"/>
          <w:lang w:val="af-ZA"/>
        </w:rPr>
        <w:t xml:space="preserve"> </w:t>
      </w:r>
      <w:r w:rsidR="006A3252" w:rsidRPr="007065F4">
        <w:rPr>
          <w:rFonts w:eastAsia="Times New Roman" w:cs="Sylfaen"/>
          <w:sz w:val="24"/>
          <w:szCs w:val="24"/>
          <w:lang w:val="hy-AM"/>
        </w:rPr>
        <w:t>տեխնիկական կանոնակարգերի պահանջներին համապատասխան ստուգաթերթերի մշակման աշխատանքներ</w:t>
      </w:r>
      <w:r w:rsidRPr="002D047F">
        <w:rPr>
          <w:rFonts w:eastAsia="Times New Roman" w:cs="Sylfaen"/>
          <w:sz w:val="24"/>
          <w:szCs w:val="24"/>
          <w:lang w:val="af-ZA"/>
        </w:rPr>
        <w:t>,</w:t>
      </w:r>
    </w:p>
    <w:p w:rsidR="009E4D84" w:rsidRPr="00581202" w:rsidRDefault="002D047F" w:rsidP="00581202">
      <w:pPr>
        <w:pStyle w:val="ListParagraph"/>
        <w:numPr>
          <w:ilvl w:val="0"/>
          <w:numId w:val="2"/>
        </w:numPr>
        <w:tabs>
          <w:tab w:val="left" w:pos="-567"/>
          <w:tab w:val="left" w:pos="-142"/>
        </w:tabs>
        <w:spacing w:after="0"/>
        <w:ind w:left="0" w:firstLine="426"/>
        <w:jc w:val="both"/>
        <w:rPr>
          <w:rFonts w:eastAsia="Times New Roman" w:cs="Sylfaen"/>
          <w:sz w:val="24"/>
          <w:szCs w:val="24"/>
          <w:lang w:val="hy-AM"/>
        </w:rPr>
      </w:pPr>
      <w:r w:rsidRPr="002D047F">
        <w:rPr>
          <w:rFonts w:eastAsia="Times New Roman" w:cs="Sylfaen"/>
          <w:sz w:val="24"/>
          <w:szCs w:val="24"/>
          <w:lang w:val="hy-AM"/>
        </w:rPr>
        <w:t>հ</w:t>
      </w:r>
      <w:r w:rsidR="006A3252" w:rsidRPr="007065F4">
        <w:rPr>
          <w:rFonts w:eastAsia="Times New Roman" w:cs="Sylfaen"/>
          <w:sz w:val="24"/>
          <w:szCs w:val="24"/>
          <w:lang w:val="hy-AM"/>
        </w:rPr>
        <w:t xml:space="preserve">ամակարգվել են </w:t>
      </w:r>
      <w:r w:rsidRPr="002D047F">
        <w:rPr>
          <w:rFonts w:eastAsia="Times New Roman" w:cs="Sylfaen"/>
          <w:sz w:val="24"/>
          <w:szCs w:val="24"/>
          <w:lang w:val="hy-AM"/>
        </w:rPr>
        <w:t>Տ</w:t>
      </w:r>
      <w:r w:rsidR="006A3252" w:rsidRPr="007065F4">
        <w:rPr>
          <w:rFonts w:eastAsia="Times New Roman" w:cs="Sylfaen"/>
          <w:sz w:val="24"/>
          <w:szCs w:val="24"/>
          <w:lang w:val="hy-AM"/>
        </w:rPr>
        <w:t>եսչական մարմնի Երևանի և մարզային կենտրոնների կողմից իրականացված ստուգումների արդյունքները</w:t>
      </w:r>
      <w:r w:rsidRPr="002D047F">
        <w:rPr>
          <w:rFonts w:eastAsia="Times New Roman" w:cs="Sylfaen"/>
          <w:sz w:val="24"/>
          <w:szCs w:val="24"/>
          <w:lang w:val="hy-AM"/>
        </w:rPr>
        <w:t xml:space="preserve"> </w:t>
      </w:r>
      <w:r w:rsidRPr="003D2617">
        <w:rPr>
          <w:rFonts w:eastAsia="Times New Roman" w:cs="Sylfaen"/>
          <w:sz w:val="24"/>
          <w:szCs w:val="24"/>
          <w:lang w:val="hy-AM"/>
        </w:rPr>
        <w:t>(3</w:t>
      </w:r>
      <w:r w:rsidR="000D787A" w:rsidRPr="000E39BD">
        <w:rPr>
          <w:rFonts w:eastAsia="Times New Roman" w:cs="Sylfaen"/>
          <w:sz w:val="24"/>
          <w:szCs w:val="24"/>
          <w:lang w:val="hy-AM"/>
        </w:rPr>
        <w:t>74</w:t>
      </w:r>
      <w:r w:rsidRPr="003D2617">
        <w:rPr>
          <w:rFonts w:eastAsia="Times New Roman" w:cs="Sylfaen"/>
          <w:sz w:val="24"/>
          <w:szCs w:val="24"/>
          <w:lang w:val="hy-AM"/>
        </w:rPr>
        <w:t xml:space="preserve"> ստուգում)</w:t>
      </w:r>
      <w:r w:rsidR="002E586C" w:rsidRPr="002E586C">
        <w:rPr>
          <w:rFonts w:eastAsia="Times New Roman" w:cs="Sylfaen"/>
          <w:sz w:val="24"/>
          <w:szCs w:val="24"/>
          <w:lang w:val="hy-AM"/>
        </w:rPr>
        <w:t>:</w:t>
      </w:r>
    </w:p>
    <w:p w:rsidR="00CB5B52" w:rsidRDefault="00CB5B52" w:rsidP="00C51423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 w:cs="Sylfaen"/>
          <w:b/>
          <w:color w:val="000000"/>
          <w:lang w:val="hy-AM"/>
        </w:rPr>
      </w:pPr>
    </w:p>
    <w:p w:rsidR="00CB5B52" w:rsidRDefault="00CB5B52" w:rsidP="00C51423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 w:cs="Sylfaen"/>
          <w:b/>
          <w:color w:val="000000"/>
          <w:lang w:val="hy-AM"/>
        </w:rPr>
      </w:pPr>
    </w:p>
    <w:p w:rsidR="002C33F3" w:rsidRPr="007065F4" w:rsidRDefault="002C33F3" w:rsidP="00C51423">
      <w:pPr>
        <w:pStyle w:val="NormalWeb"/>
        <w:shd w:val="clear" w:color="auto" w:fill="FFFFFF"/>
        <w:spacing w:before="0" w:beforeAutospacing="0" w:after="0" w:afterAutospacing="0" w:line="276" w:lineRule="auto"/>
        <w:ind w:left="-709" w:firstLine="709"/>
        <w:jc w:val="both"/>
        <w:rPr>
          <w:rFonts w:ascii="GHEA Grapalat" w:hAnsi="GHEA Grapalat" w:cs="Sylfaen"/>
          <w:color w:val="000000"/>
          <w:lang w:val="af-ZA"/>
        </w:rPr>
      </w:pPr>
      <w:r w:rsidRPr="007065F4">
        <w:rPr>
          <w:rFonts w:ascii="GHEA Grapalat" w:hAnsi="GHEA Grapalat" w:cs="Sylfaen"/>
          <w:b/>
          <w:color w:val="000000"/>
          <w:lang w:val="hy-AM"/>
        </w:rPr>
        <w:t>Վերահսկողության</w:t>
      </w:r>
      <w:r w:rsidRPr="007065F4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ոլորտում</w:t>
      </w:r>
      <w:r w:rsidRPr="007065F4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ռիսկերի</w:t>
      </w:r>
      <w:r w:rsidRPr="007065F4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առկա</w:t>
      </w:r>
      <w:r w:rsidRPr="007065F4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իրավիճակի</w:t>
      </w:r>
      <w:r w:rsidRPr="007065F4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վերլուծությունը</w:t>
      </w:r>
    </w:p>
    <w:p w:rsidR="002C33F3" w:rsidRPr="00C51423" w:rsidRDefault="002C33F3" w:rsidP="00C51423">
      <w:pPr>
        <w:spacing w:line="276" w:lineRule="auto"/>
        <w:ind w:left="-709" w:firstLine="709"/>
        <w:jc w:val="both"/>
        <w:rPr>
          <w:rFonts w:ascii="GHEA Grapalat" w:hAnsi="GHEA Grapalat" w:cs="Sylfaen"/>
          <w:color w:val="000000"/>
          <w:lang w:val="en-US"/>
        </w:rPr>
      </w:pPr>
      <w:r w:rsidRPr="007065F4">
        <w:rPr>
          <w:rFonts w:ascii="GHEA Grapalat" w:hAnsi="GHEA Grapalat" w:cs="Sylfaen"/>
          <w:color w:val="000000"/>
        </w:rPr>
        <w:t>Ոլորտի</w:t>
      </w:r>
      <w:r w:rsidRPr="007065F4">
        <w:rPr>
          <w:rFonts w:ascii="GHEA Grapalat" w:hAnsi="GHEA Grapalat" w:cs="Sylfaen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</w:rPr>
        <w:t>հիմնական</w:t>
      </w:r>
      <w:r w:rsidRPr="007065F4">
        <w:rPr>
          <w:rFonts w:ascii="GHEA Grapalat" w:hAnsi="GHEA Grapalat" w:cs="Sylfaen"/>
          <w:color w:val="000000"/>
          <w:lang w:val="af-ZA"/>
        </w:rPr>
        <w:t xml:space="preserve"> </w:t>
      </w:r>
      <w:r w:rsidR="00C51423">
        <w:rPr>
          <w:rFonts w:ascii="GHEA Grapalat" w:hAnsi="GHEA Grapalat" w:cs="Sylfaen"/>
          <w:color w:val="000000"/>
        </w:rPr>
        <w:t>ռիսկեր</w:t>
      </w:r>
      <w:r w:rsidR="00C51423">
        <w:rPr>
          <w:rFonts w:ascii="GHEA Grapalat" w:hAnsi="GHEA Grapalat" w:cs="Sylfaen"/>
          <w:color w:val="000000"/>
          <w:lang w:val="en-US"/>
        </w:rPr>
        <w:t>ն</w:t>
      </w:r>
      <w:r w:rsidRPr="007065F4">
        <w:rPr>
          <w:rFonts w:ascii="GHEA Grapalat" w:hAnsi="GHEA Grapalat" w:cs="Sylfaen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</w:rPr>
        <w:t>են</w:t>
      </w:r>
      <w:r w:rsidR="00C51423">
        <w:rPr>
          <w:rFonts w:ascii="GHEA Grapalat" w:hAnsi="GHEA Grapalat" w:cs="Sylfaen"/>
          <w:color w:val="000000"/>
          <w:lang w:val="en-US"/>
        </w:rPr>
        <w:t>՝</w:t>
      </w:r>
    </w:p>
    <w:p w:rsidR="00C51423" w:rsidRPr="007065F4" w:rsidRDefault="00C51423" w:rsidP="00C51423">
      <w:pPr>
        <w:spacing w:line="276" w:lineRule="auto"/>
        <w:ind w:left="-709" w:firstLine="709"/>
        <w:jc w:val="both"/>
        <w:rPr>
          <w:rFonts w:ascii="GHEA Grapalat" w:hAnsi="GHEA Grapalat" w:cs="Sylfaen"/>
          <w:color w:val="000000"/>
          <w:lang w:val="af-ZA"/>
        </w:rPr>
      </w:pPr>
    </w:p>
    <w:p w:rsidR="002C33F3" w:rsidRPr="003243DC" w:rsidRDefault="00C51423" w:rsidP="00EF42F8">
      <w:pPr>
        <w:pStyle w:val="ListParagraph"/>
        <w:numPr>
          <w:ilvl w:val="0"/>
          <w:numId w:val="2"/>
        </w:numPr>
        <w:spacing w:after="0"/>
        <w:ind w:left="0" w:firstLine="426"/>
        <w:jc w:val="both"/>
        <w:rPr>
          <w:rFonts w:cs="Sylfaen"/>
          <w:sz w:val="24"/>
          <w:szCs w:val="24"/>
          <w:lang w:val="af-ZA"/>
        </w:rPr>
      </w:pPr>
      <w:r>
        <w:rPr>
          <w:rFonts w:cs="Sylfaen"/>
          <w:color w:val="000000"/>
          <w:sz w:val="24"/>
          <w:szCs w:val="24"/>
          <w:lang w:val="af-ZA"/>
        </w:rPr>
        <w:t>պ</w:t>
      </w:r>
      <w:r w:rsidR="002C33F3" w:rsidRPr="007065F4">
        <w:rPr>
          <w:rFonts w:cs="Sylfaen"/>
          <w:color w:val="000000"/>
          <w:sz w:val="24"/>
          <w:szCs w:val="24"/>
        </w:rPr>
        <w:t>ետական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 վերահսկողության միջոցառումների իրականացման համար </w:t>
      </w:r>
      <w:r w:rsidR="002C33F3" w:rsidRPr="007065F4">
        <w:rPr>
          <w:rFonts w:cs="Sylfaen"/>
          <w:color w:val="000000"/>
          <w:sz w:val="24"/>
          <w:szCs w:val="24"/>
        </w:rPr>
        <w:t>տեխնիկական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 </w:t>
      </w:r>
      <w:r w:rsidR="002C33F3" w:rsidRPr="007065F4">
        <w:rPr>
          <w:rFonts w:cs="Sylfaen"/>
          <w:color w:val="000000"/>
          <w:sz w:val="24"/>
          <w:szCs w:val="24"/>
        </w:rPr>
        <w:t>միջոցների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, </w:t>
      </w:r>
      <w:r w:rsidR="002C33F3" w:rsidRPr="007065F4">
        <w:rPr>
          <w:rFonts w:cs="Sylfaen"/>
          <w:color w:val="000000"/>
          <w:sz w:val="24"/>
          <w:szCs w:val="24"/>
        </w:rPr>
        <w:t>մասնավորապես</w:t>
      </w:r>
      <w:r>
        <w:rPr>
          <w:rFonts w:cs="Sylfaen"/>
          <w:color w:val="000000"/>
          <w:sz w:val="24"/>
          <w:szCs w:val="24"/>
          <w:lang w:val="af-ZA"/>
        </w:rPr>
        <w:t>՝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 </w:t>
      </w:r>
      <w:r w:rsidR="002C33F3" w:rsidRPr="007065F4">
        <w:rPr>
          <w:rFonts w:cs="Sylfaen"/>
          <w:color w:val="000000"/>
          <w:sz w:val="24"/>
          <w:szCs w:val="24"/>
        </w:rPr>
        <w:t>տրանսպորտային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 </w:t>
      </w:r>
      <w:r w:rsidR="002C33F3" w:rsidRPr="007065F4">
        <w:rPr>
          <w:rFonts w:cs="Sylfaen"/>
          <w:color w:val="000000"/>
          <w:sz w:val="24"/>
          <w:szCs w:val="24"/>
        </w:rPr>
        <w:t>միջոցների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 </w:t>
      </w:r>
      <w:r w:rsidR="002C33F3" w:rsidRPr="007065F4">
        <w:rPr>
          <w:rFonts w:cs="Sylfaen"/>
          <w:color w:val="000000"/>
          <w:sz w:val="24"/>
          <w:szCs w:val="24"/>
        </w:rPr>
        <w:t>և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 </w:t>
      </w:r>
      <w:r w:rsidR="002C33F3" w:rsidRPr="007065F4">
        <w:rPr>
          <w:rFonts w:cs="Sylfaen"/>
          <w:color w:val="000000"/>
          <w:sz w:val="24"/>
          <w:szCs w:val="24"/>
        </w:rPr>
        <w:t>մարդկային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 </w:t>
      </w:r>
      <w:r w:rsidR="002C33F3" w:rsidRPr="007065F4">
        <w:rPr>
          <w:rFonts w:cs="Sylfaen"/>
          <w:color w:val="000000"/>
          <w:sz w:val="24"/>
          <w:szCs w:val="24"/>
        </w:rPr>
        <w:t>ռեսուրսների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 </w:t>
      </w:r>
      <w:r w:rsidR="002C33F3" w:rsidRPr="007065F4">
        <w:rPr>
          <w:rFonts w:cs="Sylfaen"/>
          <w:color w:val="000000"/>
          <w:sz w:val="24"/>
          <w:szCs w:val="24"/>
        </w:rPr>
        <w:t>անբավարար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 </w:t>
      </w:r>
      <w:r w:rsidR="002C33F3" w:rsidRPr="007065F4">
        <w:rPr>
          <w:rFonts w:cs="Sylfaen"/>
          <w:color w:val="000000"/>
          <w:sz w:val="24"/>
          <w:szCs w:val="24"/>
        </w:rPr>
        <w:t>քանակությունը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, </w:t>
      </w:r>
      <w:r w:rsidR="002C33F3" w:rsidRPr="007065F4">
        <w:rPr>
          <w:rFonts w:cs="Sylfaen"/>
          <w:color w:val="000000"/>
          <w:sz w:val="24"/>
          <w:szCs w:val="24"/>
        </w:rPr>
        <w:t>ինչի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 </w:t>
      </w:r>
      <w:r w:rsidR="002C33F3" w:rsidRPr="007065F4">
        <w:rPr>
          <w:rFonts w:cs="Sylfaen"/>
          <w:color w:val="000000"/>
          <w:sz w:val="24"/>
          <w:szCs w:val="24"/>
        </w:rPr>
        <w:t>հետևանքով</w:t>
      </w:r>
      <w:r w:rsidR="002C33F3" w:rsidRPr="007065F4">
        <w:rPr>
          <w:rFonts w:cs="Sylfaen"/>
          <w:color w:val="000000"/>
          <w:sz w:val="24"/>
          <w:szCs w:val="24"/>
          <w:lang w:val="af-ZA"/>
        </w:rPr>
        <w:t xml:space="preserve"> </w:t>
      </w:r>
      <w:r w:rsidRPr="003243DC">
        <w:rPr>
          <w:rFonts w:cs="Sylfaen"/>
          <w:sz w:val="24"/>
          <w:szCs w:val="24"/>
        </w:rPr>
        <w:t>արձանագրվում</w:t>
      </w:r>
      <w:r w:rsidRPr="003243DC">
        <w:rPr>
          <w:rFonts w:cs="Sylfaen"/>
          <w:sz w:val="24"/>
          <w:szCs w:val="24"/>
          <w:lang w:val="af-ZA"/>
        </w:rPr>
        <w:t xml:space="preserve"> </w:t>
      </w:r>
      <w:r w:rsidRPr="003243DC">
        <w:rPr>
          <w:rFonts w:cs="Sylfaen"/>
          <w:sz w:val="24"/>
          <w:szCs w:val="24"/>
        </w:rPr>
        <w:t>են</w:t>
      </w:r>
      <w:r w:rsidR="002C33F3" w:rsidRPr="003243DC">
        <w:rPr>
          <w:rFonts w:cs="Sylfaen"/>
          <w:sz w:val="24"/>
          <w:szCs w:val="24"/>
          <w:lang w:val="af-ZA"/>
        </w:rPr>
        <w:t xml:space="preserve"> </w:t>
      </w:r>
      <w:r w:rsidR="002C33F3" w:rsidRPr="003243DC">
        <w:rPr>
          <w:rFonts w:cs="Sylfaen"/>
          <w:sz w:val="24"/>
          <w:szCs w:val="24"/>
        </w:rPr>
        <w:t>պետական</w:t>
      </w:r>
      <w:r w:rsidR="002C33F3" w:rsidRPr="003243DC">
        <w:rPr>
          <w:rFonts w:cs="Sylfaen"/>
          <w:sz w:val="24"/>
          <w:szCs w:val="24"/>
          <w:lang w:val="af-ZA"/>
        </w:rPr>
        <w:t xml:space="preserve"> վերահսկողության  ոչ բավարար </w:t>
      </w:r>
      <w:r w:rsidR="002C33F3" w:rsidRPr="003243DC">
        <w:rPr>
          <w:rFonts w:cs="Sylfaen"/>
          <w:sz w:val="24"/>
          <w:szCs w:val="24"/>
        </w:rPr>
        <w:t>արդյունքներ</w:t>
      </w:r>
      <w:r w:rsidRPr="003243DC">
        <w:rPr>
          <w:rFonts w:cs="Sylfaen"/>
          <w:sz w:val="24"/>
          <w:szCs w:val="24"/>
          <w:lang w:val="af-ZA"/>
        </w:rPr>
        <w:t>,</w:t>
      </w:r>
      <w:r w:rsidR="002C33F3" w:rsidRPr="003243DC">
        <w:rPr>
          <w:rFonts w:cs="Sylfaen"/>
          <w:sz w:val="24"/>
          <w:szCs w:val="24"/>
          <w:lang w:val="af-ZA"/>
        </w:rPr>
        <w:t xml:space="preserve"> </w:t>
      </w:r>
    </w:p>
    <w:p w:rsidR="002C33F3" w:rsidRPr="003243DC" w:rsidRDefault="002C33F3" w:rsidP="00EF42F8">
      <w:pPr>
        <w:pStyle w:val="ListParagraph"/>
        <w:numPr>
          <w:ilvl w:val="0"/>
          <w:numId w:val="2"/>
        </w:numPr>
        <w:spacing w:after="0"/>
        <w:ind w:left="0" w:firstLine="426"/>
        <w:jc w:val="both"/>
        <w:rPr>
          <w:rFonts w:cs="Sylfaen"/>
          <w:sz w:val="24"/>
          <w:szCs w:val="24"/>
          <w:lang w:val="af-ZA"/>
        </w:rPr>
      </w:pPr>
      <w:r w:rsidRPr="003243DC">
        <w:rPr>
          <w:rFonts w:cs="Sylfaen"/>
          <w:sz w:val="24"/>
          <w:szCs w:val="24"/>
        </w:rPr>
        <w:t>ժամկետանց</w:t>
      </w:r>
      <w:r w:rsidRPr="003243DC">
        <w:rPr>
          <w:rFonts w:cs="Sylfaen"/>
          <w:sz w:val="24"/>
          <w:szCs w:val="24"/>
          <w:lang w:val="af-ZA"/>
        </w:rPr>
        <w:t xml:space="preserve">, </w:t>
      </w:r>
      <w:r w:rsidRPr="003243DC">
        <w:rPr>
          <w:rFonts w:cs="Sylfaen"/>
          <w:sz w:val="24"/>
          <w:szCs w:val="24"/>
        </w:rPr>
        <w:t>անորակ</w:t>
      </w:r>
      <w:r w:rsidRPr="003243DC">
        <w:rPr>
          <w:rFonts w:cs="Sylfaen"/>
          <w:sz w:val="24"/>
          <w:szCs w:val="24"/>
          <w:lang w:val="af-ZA"/>
        </w:rPr>
        <w:t xml:space="preserve"> </w:t>
      </w:r>
      <w:r w:rsidRPr="003243DC">
        <w:rPr>
          <w:rFonts w:cs="Sylfaen"/>
          <w:sz w:val="24"/>
          <w:szCs w:val="24"/>
        </w:rPr>
        <w:t>կամ</w:t>
      </w:r>
      <w:r w:rsidRPr="003243DC">
        <w:rPr>
          <w:rFonts w:cs="Sylfaen"/>
          <w:sz w:val="24"/>
          <w:szCs w:val="24"/>
          <w:lang w:val="af-ZA"/>
        </w:rPr>
        <w:t xml:space="preserve"> </w:t>
      </w:r>
      <w:r w:rsidRPr="003243DC">
        <w:rPr>
          <w:rFonts w:cs="Sylfaen"/>
          <w:sz w:val="24"/>
          <w:szCs w:val="24"/>
        </w:rPr>
        <w:t>օրենսդրության</w:t>
      </w:r>
      <w:r w:rsidRPr="003243DC">
        <w:rPr>
          <w:rFonts w:cs="Sylfaen"/>
          <w:sz w:val="24"/>
          <w:szCs w:val="24"/>
          <w:lang w:val="af-ZA"/>
        </w:rPr>
        <w:t xml:space="preserve"> </w:t>
      </w:r>
      <w:r w:rsidRPr="003243DC">
        <w:rPr>
          <w:rFonts w:cs="Sylfaen"/>
          <w:sz w:val="24"/>
          <w:szCs w:val="24"/>
        </w:rPr>
        <w:t>այլ</w:t>
      </w:r>
      <w:r w:rsidRPr="003243DC">
        <w:rPr>
          <w:rFonts w:cs="Sylfaen"/>
          <w:sz w:val="24"/>
          <w:szCs w:val="24"/>
          <w:lang w:val="af-ZA"/>
        </w:rPr>
        <w:t xml:space="preserve"> </w:t>
      </w:r>
      <w:r w:rsidRPr="003243DC">
        <w:rPr>
          <w:rFonts w:cs="Sylfaen"/>
          <w:sz w:val="24"/>
          <w:szCs w:val="24"/>
        </w:rPr>
        <w:t>խախտումներով</w:t>
      </w:r>
      <w:r w:rsidRPr="003243DC">
        <w:rPr>
          <w:rFonts w:cs="Sylfaen"/>
          <w:sz w:val="24"/>
          <w:szCs w:val="24"/>
          <w:lang w:val="af-ZA"/>
        </w:rPr>
        <w:t xml:space="preserve"> </w:t>
      </w:r>
      <w:r w:rsidRPr="003243DC">
        <w:rPr>
          <w:rFonts w:cs="Sylfaen"/>
          <w:sz w:val="24"/>
          <w:szCs w:val="24"/>
        </w:rPr>
        <w:t>սննդամթերքի</w:t>
      </w:r>
      <w:r w:rsidRPr="003243DC">
        <w:rPr>
          <w:rFonts w:cs="Sylfaen"/>
          <w:sz w:val="24"/>
          <w:szCs w:val="24"/>
          <w:lang w:val="af-ZA"/>
        </w:rPr>
        <w:t xml:space="preserve"> արտադրության և շրջանառության դեպքեր</w:t>
      </w:r>
      <w:r w:rsidR="00C51423" w:rsidRPr="003243DC">
        <w:rPr>
          <w:rFonts w:cs="Sylfaen"/>
          <w:sz w:val="24"/>
          <w:szCs w:val="24"/>
          <w:lang w:val="af-ZA"/>
        </w:rPr>
        <w:t>՝</w:t>
      </w:r>
      <w:r w:rsidRPr="003243DC">
        <w:rPr>
          <w:rFonts w:cs="Sylfaen"/>
          <w:sz w:val="24"/>
          <w:szCs w:val="24"/>
          <w:lang w:val="af-ZA"/>
        </w:rPr>
        <w:t xml:space="preserve"> </w:t>
      </w:r>
      <w:r w:rsidR="00C51423" w:rsidRPr="003243DC">
        <w:rPr>
          <w:rFonts w:cs="Sylfaen"/>
          <w:sz w:val="24"/>
          <w:szCs w:val="24"/>
        </w:rPr>
        <w:t>չ</w:t>
      </w:r>
      <w:r w:rsidR="00C51423" w:rsidRPr="003243DC">
        <w:rPr>
          <w:rFonts w:cs="Sylfaen"/>
          <w:sz w:val="24"/>
          <w:szCs w:val="24"/>
          <w:lang w:val="ru-RU"/>
        </w:rPr>
        <w:t>նայած</w:t>
      </w:r>
      <w:r w:rsidR="00C51423" w:rsidRPr="003243DC">
        <w:rPr>
          <w:rFonts w:cs="Sylfaen"/>
          <w:sz w:val="24"/>
          <w:szCs w:val="24"/>
          <w:lang w:val="af-ZA"/>
        </w:rPr>
        <w:t xml:space="preserve"> </w:t>
      </w:r>
      <w:r w:rsidR="00C51423" w:rsidRPr="003243DC">
        <w:rPr>
          <w:rFonts w:cs="Sylfaen"/>
          <w:sz w:val="24"/>
          <w:szCs w:val="24"/>
        </w:rPr>
        <w:t>պետական</w:t>
      </w:r>
      <w:r w:rsidR="00C51423" w:rsidRPr="003243DC">
        <w:rPr>
          <w:rFonts w:cs="Sylfaen"/>
          <w:sz w:val="24"/>
          <w:szCs w:val="24"/>
          <w:lang w:val="af-ZA"/>
        </w:rPr>
        <w:t xml:space="preserve"> վերահսկողության միջոցառումների </w:t>
      </w:r>
      <w:r w:rsidR="00C51423" w:rsidRPr="003243DC">
        <w:rPr>
          <w:rFonts w:cs="Sylfaen"/>
          <w:sz w:val="24"/>
          <w:szCs w:val="24"/>
        </w:rPr>
        <w:t>իրականացմանը</w:t>
      </w:r>
      <w:r w:rsidR="00C51423" w:rsidRPr="003243DC">
        <w:rPr>
          <w:rFonts w:cs="Sylfaen"/>
          <w:sz w:val="24"/>
          <w:szCs w:val="24"/>
          <w:lang w:val="af-ZA"/>
        </w:rPr>
        <w:t>:</w:t>
      </w:r>
    </w:p>
    <w:p w:rsidR="002830B7" w:rsidRPr="00CF12CC" w:rsidRDefault="002830B7" w:rsidP="002830B7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GHEA Grapalat" w:hAnsi="GHEA Grapalat"/>
          <w:b/>
          <w:u w:val="single"/>
          <w:lang w:val="af-ZA"/>
        </w:rPr>
      </w:pPr>
    </w:p>
    <w:p w:rsidR="0048034C" w:rsidRPr="00F5230E" w:rsidRDefault="0048034C" w:rsidP="00CF12CC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GHEA Grapalat" w:eastAsiaTheme="minorHAnsi" w:hAnsi="GHEA Grapalat" w:cs="Sylfaen"/>
          <w:lang w:val="af-ZA"/>
        </w:rPr>
      </w:pPr>
    </w:p>
    <w:p w:rsidR="00CF12CC" w:rsidRPr="00F5230E" w:rsidRDefault="00CF12CC" w:rsidP="00CF12CC">
      <w:pPr>
        <w:pStyle w:val="NormalWeb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firstLine="567"/>
        <w:jc w:val="both"/>
        <w:rPr>
          <w:rFonts w:ascii="GHEA Grapalat" w:eastAsiaTheme="minorHAnsi" w:hAnsi="GHEA Grapalat" w:cs="Sylfaen"/>
          <w:b/>
          <w:bCs/>
          <w:lang w:val="af-ZA"/>
        </w:rPr>
      </w:pPr>
      <w:r w:rsidRPr="00F5230E">
        <w:rPr>
          <w:rFonts w:ascii="GHEA Grapalat" w:eastAsiaTheme="minorHAnsi" w:hAnsi="GHEA Grapalat" w:cs="Sylfaen"/>
          <w:b/>
          <w:bCs/>
          <w:lang w:val="af-ZA"/>
        </w:rPr>
        <w:t>Կանխարգելիչ այն գործողությունները, որոնք վերհանել են ռիսկերն ու  կանխել դրանք</w:t>
      </w:r>
    </w:p>
    <w:p w:rsidR="0048034C" w:rsidRPr="00CF12CC" w:rsidRDefault="003243DC" w:rsidP="00EF42F8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Տ</w:t>
      </w:r>
      <w:r w:rsidRPr="00CF12CC">
        <w:rPr>
          <w:rFonts w:ascii="GHEA Grapalat" w:hAnsi="GHEA Grapalat"/>
          <w:lang w:val="af-ZA"/>
        </w:rPr>
        <w:t>եղեկատվական տարբեր միջոցներով տնտեսավարող սուբյեկտներին իրազեկ</w:t>
      </w:r>
      <w:r w:rsidR="00D06082">
        <w:rPr>
          <w:rFonts w:ascii="GHEA Grapalat" w:hAnsi="GHEA Grapalat"/>
          <w:lang w:val="af-ZA"/>
        </w:rPr>
        <w:t>ում</w:t>
      </w:r>
      <w:r>
        <w:rPr>
          <w:rFonts w:ascii="GHEA Grapalat" w:hAnsi="GHEA Grapalat"/>
          <w:lang w:val="af-ZA"/>
        </w:rPr>
        <w:t xml:space="preserve">, </w:t>
      </w:r>
      <w:r w:rsidRPr="00CF12CC">
        <w:rPr>
          <w:rFonts w:ascii="GHEA Grapalat" w:hAnsi="GHEA Grapalat"/>
          <w:lang w:val="af-ZA"/>
        </w:rPr>
        <w:t xml:space="preserve">ինչպես նաև </w:t>
      </w:r>
      <w:r>
        <w:rPr>
          <w:rFonts w:ascii="GHEA Grapalat" w:hAnsi="GHEA Grapalat"/>
          <w:lang w:val="af-ZA"/>
        </w:rPr>
        <w:t>վ</w:t>
      </w:r>
      <w:r w:rsidR="0048034C" w:rsidRPr="00CF12CC">
        <w:rPr>
          <w:rFonts w:ascii="GHEA Grapalat" w:hAnsi="GHEA Grapalat"/>
          <w:lang w:val="af-ZA"/>
        </w:rPr>
        <w:t>երահսկողության ենթակա ապրանքների շրջանառության բոլո</w:t>
      </w:r>
      <w:r>
        <w:rPr>
          <w:rFonts w:ascii="GHEA Grapalat" w:hAnsi="GHEA Grapalat"/>
          <w:lang w:val="af-ZA"/>
        </w:rPr>
        <w:t>ր փուլերի պահանջների վերաբերյալ</w:t>
      </w:r>
      <w:r w:rsidR="00D06082" w:rsidRPr="00D06082">
        <w:rPr>
          <w:rFonts w:ascii="GHEA Grapalat" w:hAnsi="GHEA Grapalat"/>
          <w:lang w:val="af-ZA"/>
        </w:rPr>
        <w:t xml:space="preserve"> </w:t>
      </w:r>
      <w:r w:rsidR="00D06082">
        <w:rPr>
          <w:rFonts w:ascii="GHEA Grapalat" w:hAnsi="GHEA Grapalat"/>
          <w:lang w:val="af-ZA"/>
        </w:rPr>
        <w:t>խորհրդատվության</w:t>
      </w:r>
      <w:r w:rsidR="00D06082" w:rsidRPr="00D06082">
        <w:rPr>
          <w:rFonts w:ascii="GHEA Grapalat" w:hAnsi="GHEA Grapalat"/>
          <w:lang w:val="af-ZA"/>
        </w:rPr>
        <w:t xml:space="preserve"> </w:t>
      </w:r>
      <w:r w:rsidR="00D06082" w:rsidRPr="00CF12CC">
        <w:rPr>
          <w:rFonts w:ascii="GHEA Grapalat" w:hAnsi="GHEA Grapalat"/>
          <w:lang w:val="af-ZA"/>
        </w:rPr>
        <w:t>տրամադր</w:t>
      </w:r>
      <w:r w:rsidR="00D06082">
        <w:rPr>
          <w:rFonts w:ascii="GHEA Grapalat" w:hAnsi="GHEA Grapalat"/>
          <w:lang w:val="af-ZA"/>
        </w:rPr>
        <w:t>ում</w:t>
      </w:r>
      <w:r>
        <w:rPr>
          <w:rFonts w:ascii="GHEA Grapalat" w:hAnsi="GHEA Grapalat"/>
          <w:lang w:val="af-ZA"/>
        </w:rPr>
        <w:t>:</w:t>
      </w:r>
    </w:p>
    <w:p w:rsidR="0048034C" w:rsidRPr="00CF12CC" w:rsidRDefault="0048034C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720" w:firstLine="426"/>
        <w:jc w:val="both"/>
        <w:rPr>
          <w:rFonts w:ascii="GHEA Grapalat" w:hAnsi="GHEA Grapalat"/>
          <w:lang w:val="af-ZA"/>
        </w:rPr>
      </w:pPr>
    </w:p>
    <w:p w:rsidR="00787AF5" w:rsidRPr="00CF12CC" w:rsidRDefault="00787AF5" w:rsidP="00EF42F8">
      <w:pPr>
        <w:spacing w:line="276" w:lineRule="auto"/>
        <w:ind w:firstLine="426"/>
        <w:jc w:val="both"/>
        <w:rPr>
          <w:rFonts w:cs="Sylfaen"/>
          <w:b/>
          <w:shd w:val="clear" w:color="auto" w:fill="FFFFFF"/>
          <w:lang w:val="af-ZA"/>
        </w:rPr>
      </w:pPr>
    </w:p>
    <w:p w:rsidR="00840530" w:rsidRPr="007065F4" w:rsidRDefault="00840530" w:rsidP="00EF42F8">
      <w:pPr>
        <w:pStyle w:val="ListParagraph"/>
        <w:spacing w:after="0"/>
        <w:ind w:left="0" w:firstLine="426"/>
        <w:jc w:val="both"/>
        <w:rPr>
          <w:b/>
          <w:color w:val="000000" w:themeColor="text1"/>
          <w:sz w:val="24"/>
          <w:szCs w:val="24"/>
          <w:shd w:val="clear" w:color="auto" w:fill="FFFFFF"/>
          <w:lang w:val="pt-BR"/>
        </w:rPr>
      </w:pPr>
      <w:r w:rsidRPr="00CF12CC">
        <w:rPr>
          <w:rFonts w:cs="Sylfaen"/>
          <w:b/>
          <w:sz w:val="24"/>
          <w:szCs w:val="24"/>
          <w:shd w:val="clear" w:color="auto" w:fill="FFFFFF"/>
          <w:lang w:val="mt-MT"/>
        </w:rPr>
        <w:lastRenderedPageBreak/>
        <w:t>Խ</w:t>
      </w:r>
      <w:r w:rsidRPr="00CF12CC">
        <w:rPr>
          <w:rFonts w:cs="Sylfaen"/>
          <w:b/>
          <w:sz w:val="24"/>
          <w:szCs w:val="24"/>
          <w:shd w:val="clear" w:color="auto" w:fill="FFFFFF"/>
          <w:lang w:val="hy-AM"/>
        </w:rPr>
        <w:t>որհրդատվական</w:t>
      </w:r>
      <w:r w:rsidRPr="00CF12CC">
        <w:rPr>
          <w:b/>
          <w:sz w:val="24"/>
          <w:szCs w:val="24"/>
          <w:shd w:val="clear" w:color="auto" w:fill="FFFFFF"/>
          <w:lang w:val="mt-MT"/>
        </w:rPr>
        <w:t xml:space="preserve"> </w:t>
      </w:r>
      <w:r w:rsidRPr="00CF12CC">
        <w:rPr>
          <w:rFonts w:cs="Sylfaen"/>
          <w:b/>
          <w:sz w:val="24"/>
          <w:szCs w:val="24"/>
          <w:shd w:val="clear" w:color="auto" w:fill="FFFFFF"/>
          <w:lang w:val="hy-AM"/>
        </w:rPr>
        <w:t>գործունեությունը</w:t>
      </w:r>
      <w:r w:rsidRPr="00CF12CC">
        <w:rPr>
          <w:b/>
          <w:sz w:val="24"/>
          <w:szCs w:val="24"/>
          <w:shd w:val="clear" w:color="auto" w:fill="FFFFFF"/>
          <w:lang w:val="mt-MT"/>
        </w:rPr>
        <w:t xml:space="preserve">, </w:t>
      </w:r>
      <w:r w:rsidRPr="00CF12CC">
        <w:rPr>
          <w:rFonts w:cs="Sylfaen"/>
          <w:b/>
          <w:sz w:val="24"/>
          <w:szCs w:val="24"/>
          <w:shd w:val="clear" w:color="auto" w:fill="FFFFFF"/>
          <w:lang w:val="hy-AM"/>
        </w:rPr>
        <w:t>տնտեսավարող</w:t>
      </w:r>
      <w:r w:rsidRPr="00CF12CC">
        <w:rPr>
          <w:b/>
          <w:sz w:val="24"/>
          <w:szCs w:val="24"/>
          <w:shd w:val="clear" w:color="auto" w:fill="FFFFFF"/>
          <w:lang w:val="mt-MT"/>
        </w:rPr>
        <w:t xml:space="preserve"> </w:t>
      </w:r>
      <w:r w:rsidRPr="00CF12CC">
        <w:rPr>
          <w:rFonts w:cs="Sylfaen"/>
          <w:b/>
          <w:sz w:val="24"/>
          <w:szCs w:val="24"/>
          <w:shd w:val="clear" w:color="auto" w:fill="FFFFFF"/>
          <w:lang w:val="hy-AM"/>
        </w:rPr>
        <w:t>սուբյեկտների</w:t>
      </w:r>
      <w:r w:rsidRPr="00CF12CC">
        <w:rPr>
          <w:b/>
          <w:sz w:val="24"/>
          <w:szCs w:val="24"/>
          <w:shd w:val="clear" w:color="auto" w:fill="FFFFFF"/>
          <w:lang w:val="mt-MT"/>
        </w:rPr>
        <w:t xml:space="preserve"> </w:t>
      </w:r>
      <w:r w:rsidRPr="00CF12CC">
        <w:rPr>
          <w:rFonts w:cs="Sylfaen"/>
          <w:b/>
          <w:sz w:val="24"/>
          <w:szCs w:val="24"/>
          <w:shd w:val="clear" w:color="auto" w:fill="FFFFFF"/>
          <w:lang w:val="hy-AM"/>
        </w:rPr>
        <w:t>կողմից</w:t>
      </w:r>
      <w:r w:rsidRPr="00CF12CC">
        <w:rPr>
          <w:b/>
          <w:sz w:val="24"/>
          <w:szCs w:val="24"/>
          <w:shd w:val="clear" w:color="auto" w:fill="FFFFFF"/>
          <w:lang w:val="mt-MT"/>
        </w:rPr>
        <w:t xml:space="preserve"> </w:t>
      </w:r>
      <w:r w:rsidRPr="00CF12CC">
        <w:rPr>
          <w:rFonts w:cs="Sylfaen"/>
          <w:b/>
          <w:sz w:val="24"/>
          <w:szCs w:val="24"/>
          <w:shd w:val="clear" w:color="auto" w:fill="FFFFFF"/>
          <w:lang w:val="hy-AM"/>
        </w:rPr>
        <w:t>հաճախ</w:t>
      </w:r>
      <w:r w:rsidRPr="00CF12CC">
        <w:rPr>
          <w:b/>
          <w:sz w:val="24"/>
          <w:szCs w:val="24"/>
          <w:shd w:val="clear" w:color="auto" w:fill="FFFFFF"/>
          <w:lang w:val="mt-MT"/>
        </w:rPr>
        <w:t xml:space="preserve"> </w:t>
      </w:r>
      <w:r w:rsidRPr="00CF12CC">
        <w:rPr>
          <w:rFonts w:cs="Sylfaen"/>
          <w:b/>
          <w:sz w:val="24"/>
          <w:szCs w:val="24"/>
          <w:shd w:val="clear" w:color="auto" w:fill="FFFFFF"/>
          <w:lang w:val="hy-AM"/>
        </w:rPr>
        <w:t>տրվող</w:t>
      </w:r>
      <w:r w:rsidRPr="00CF12CC">
        <w:rPr>
          <w:b/>
          <w:sz w:val="24"/>
          <w:szCs w:val="24"/>
          <w:shd w:val="clear" w:color="auto" w:fill="FFFFFF"/>
          <w:lang w:val="mt-MT"/>
        </w:rPr>
        <w:t xml:space="preserve"> </w:t>
      </w:r>
      <w:r w:rsidRPr="00CF12CC">
        <w:rPr>
          <w:rFonts w:cs="Sylfaen"/>
          <w:b/>
          <w:sz w:val="24"/>
          <w:szCs w:val="24"/>
          <w:shd w:val="clear" w:color="auto" w:fill="FFFFFF"/>
          <w:lang w:val="hy-AM"/>
        </w:rPr>
        <w:t>հարցերի</w:t>
      </w:r>
      <w:r w:rsidRPr="00CF12CC">
        <w:rPr>
          <w:b/>
          <w:sz w:val="24"/>
          <w:szCs w:val="24"/>
          <w:shd w:val="clear" w:color="auto" w:fill="FFFFFF"/>
          <w:lang w:val="mt-MT"/>
        </w:rPr>
        <w:t xml:space="preserve"> </w:t>
      </w:r>
      <w:r w:rsidRPr="00CF12CC">
        <w:rPr>
          <w:rFonts w:cs="Sylfaen"/>
          <w:b/>
          <w:sz w:val="24"/>
          <w:szCs w:val="24"/>
          <w:shd w:val="clear" w:color="auto" w:fill="FFFFFF"/>
          <w:lang w:val="hy-AM"/>
        </w:rPr>
        <w:t>վերհանումը</w:t>
      </w:r>
      <w:r w:rsidRPr="00CF12CC">
        <w:rPr>
          <w:b/>
          <w:sz w:val="24"/>
          <w:szCs w:val="24"/>
          <w:shd w:val="clear" w:color="auto" w:fill="FFFFFF"/>
          <w:lang w:val="mt-MT"/>
        </w:rPr>
        <w:t xml:space="preserve"> </w:t>
      </w:r>
      <w:r w:rsidRPr="007065F4">
        <w:rPr>
          <w:rFonts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և</w:t>
      </w:r>
      <w:r w:rsidRPr="007065F4">
        <w:rPr>
          <w:b/>
          <w:color w:val="000000" w:themeColor="text1"/>
          <w:sz w:val="24"/>
          <w:szCs w:val="24"/>
          <w:shd w:val="clear" w:color="auto" w:fill="FFFFFF"/>
          <w:lang w:val="mt-MT"/>
        </w:rPr>
        <w:t xml:space="preserve"> </w:t>
      </w:r>
      <w:r w:rsidRPr="007065F4">
        <w:rPr>
          <w:rFonts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այն</w:t>
      </w:r>
      <w:r w:rsidRPr="007065F4">
        <w:rPr>
          <w:b/>
          <w:color w:val="000000" w:themeColor="text1"/>
          <w:sz w:val="24"/>
          <w:szCs w:val="24"/>
          <w:shd w:val="clear" w:color="auto" w:fill="FFFFFF"/>
          <w:lang w:val="mt-MT"/>
        </w:rPr>
        <w:t xml:space="preserve"> </w:t>
      </w:r>
      <w:r w:rsidRPr="007065F4">
        <w:rPr>
          <w:rFonts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իրավական</w:t>
      </w:r>
      <w:r w:rsidRPr="007065F4">
        <w:rPr>
          <w:b/>
          <w:color w:val="000000" w:themeColor="text1"/>
          <w:sz w:val="24"/>
          <w:szCs w:val="24"/>
          <w:shd w:val="clear" w:color="auto" w:fill="FFFFFF"/>
          <w:lang w:val="mt-MT"/>
        </w:rPr>
        <w:t xml:space="preserve"> </w:t>
      </w:r>
      <w:r w:rsidRPr="007065F4">
        <w:rPr>
          <w:rFonts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ակտերը</w:t>
      </w:r>
      <w:r w:rsidRPr="007065F4">
        <w:rPr>
          <w:b/>
          <w:color w:val="000000" w:themeColor="text1"/>
          <w:sz w:val="24"/>
          <w:szCs w:val="24"/>
          <w:shd w:val="clear" w:color="auto" w:fill="FFFFFF"/>
          <w:lang w:val="mt-MT"/>
        </w:rPr>
        <w:t xml:space="preserve">, </w:t>
      </w:r>
      <w:r w:rsidRPr="007065F4">
        <w:rPr>
          <w:rFonts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որոնք</w:t>
      </w:r>
      <w:r w:rsidRPr="007065F4">
        <w:rPr>
          <w:b/>
          <w:color w:val="000000" w:themeColor="text1"/>
          <w:sz w:val="24"/>
          <w:szCs w:val="24"/>
          <w:shd w:val="clear" w:color="auto" w:fill="FFFFFF"/>
          <w:lang w:val="mt-MT"/>
        </w:rPr>
        <w:t xml:space="preserve"> </w:t>
      </w:r>
      <w:r w:rsidRPr="007065F4">
        <w:rPr>
          <w:rFonts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տալիս</w:t>
      </w:r>
      <w:r w:rsidRPr="007065F4">
        <w:rPr>
          <w:b/>
          <w:color w:val="000000" w:themeColor="text1"/>
          <w:sz w:val="24"/>
          <w:szCs w:val="24"/>
          <w:shd w:val="clear" w:color="auto" w:fill="FFFFFF"/>
          <w:lang w:val="mt-MT"/>
        </w:rPr>
        <w:t xml:space="preserve"> </w:t>
      </w:r>
      <w:r w:rsidRPr="007065F4">
        <w:rPr>
          <w:rFonts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են</w:t>
      </w:r>
      <w:r w:rsidRPr="007065F4">
        <w:rPr>
          <w:b/>
          <w:color w:val="000000" w:themeColor="text1"/>
          <w:sz w:val="24"/>
          <w:szCs w:val="24"/>
          <w:shd w:val="clear" w:color="auto" w:fill="FFFFFF"/>
          <w:lang w:val="mt-MT"/>
        </w:rPr>
        <w:t xml:space="preserve"> </w:t>
      </w:r>
      <w:r w:rsidRPr="007065F4">
        <w:rPr>
          <w:rFonts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դրանց</w:t>
      </w:r>
      <w:r w:rsidRPr="007065F4">
        <w:rPr>
          <w:b/>
          <w:color w:val="000000" w:themeColor="text1"/>
          <w:sz w:val="24"/>
          <w:szCs w:val="24"/>
          <w:shd w:val="clear" w:color="auto" w:fill="FFFFFF"/>
          <w:lang w:val="mt-MT"/>
        </w:rPr>
        <w:t xml:space="preserve"> </w:t>
      </w:r>
      <w:r w:rsidRPr="007065F4">
        <w:rPr>
          <w:rFonts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հստակ</w:t>
      </w:r>
      <w:r w:rsidRPr="007065F4">
        <w:rPr>
          <w:b/>
          <w:color w:val="000000" w:themeColor="text1"/>
          <w:sz w:val="24"/>
          <w:szCs w:val="24"/>
          <w:shd w:val="clear" w:color="auto" w:fill="FFFFFF"/>
          <w:lang w:val="mt-MT"/>
        </w:rPr>
        <w:t xml:space="preserve"> </w:t>
      </w:r>
      <w:r w:rsidRPr="007065F4">
        <w:rPr>
          <w:rFonts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պատասխանները</w:t>
      </w:r>
    </w:p>
    <w:p w:rsidR="0015232A" w:rsidRPr="007065F4" w:rsidRDefault="0015232A" w:rsidP="00EF42F8">
      <w:pPr>
        <w:spacing w:line="276" w:lineRule="auto"/>
        <w:ind w:firstLine="426"/>
        <w:jc w:val="both"/>
        <w:rPr>
          <w:rFonts w:ascii="GHEA Grapalat" w:hAnsi="GHEA Grapalat" w:cs="Sylfaen"/>
          <w:lang w:val="pt-BR"/>
        </w:rPr>
      </w:pPr>
    </w:p>
    <w:p w:rsidR="0090218C" w:rsidRPr="00FF1C7E" w:rsidRDefault="00941771" w:rsidP="00EF42F8">
      <w:pPr>
        <w:spacing w:line="276" w:lineRule="auto"/>
        <w:ind w:firstLine="426"/>
        <w:jc w:val="both"/>
        <w:rPr>
          <w:rFonts w:ascii="GHEA Grapalat" w:hAnsi="GHEA Grapalat"/>
          <w:color w:val="000000" w:themeColor="text1"/>
          <w:lang w:val="pt-BR"/>
        </w:rPr>
      </w:pPr>
      <w:r>
        <w:rPr>
          <w:rFonts w:ascii="GHEA Grapalat" w:hAnsi="GHEA Grapalat" w:cs="Sylfaen"/>
          <w:lang w:val="en-US"/>
        </w:rPr>
        <w:t>Ի</w:t>
      </w:r>
      <w:r w:rsidR="0090218C" w:rsidRPr="007065F4">
        <w:rPr>
          <w:rFonts w:ascii="GHEA Grapalat" w:hAnsi="GHEA Grapalat" w:cs="Sylfaen"/>
        </w:rPr>
        <w:t>նչպես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թեժ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գծի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միջոցով</w:t>
      </w:r>
      <w:r w:rsidRPr="00941771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en-US"/>
        </w:rPr>
        <w:t>դիմող</w:t>
      </w:r>
      <w:r w:rsidR="0090218C" w:rsidRPr="007065F4">
        <w:rPr>
          <w:rFonts w:ascii="GHEA Grapalat" w:hAnsi="GHEA Grapalat" w:cs="Sylfaen"/>
          <w:lang w:val="pt-BR"/>
        </w:rPr>
        <w:t xml:space="preserve">, </w:t>
      </w:r>
      <w:r w:rsidR="0090218C" w:rsidRPr="007065F4">
        <w:rPr>
          <w:rFonts w:ascii="GHEA Grapalat" w:hAnsi="GHEA Grapalat" w:cs="Sylfaen"/>
        </w:rPr>
        <w:t>այնպես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էլ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Տեսչական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մարմին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այցել</w:t>
      </w:r>
      <w:r>
        <w:rPr>
          <w:rFonts w:ascii="GHEA Grapalat" w:hAnsi="GHEA Grapalat" w:cs="Sylfaen"/>
          <w:lang w:val="en-US"/>
        </w:rPr>
        <w:t>ող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տնտես</w:t>
      </w:r>
      <w:r w:rsidR="00147ACE">
        <w:rPr>
          <w:rFonts w:ascii="GHEA Grapalat" w:hAnsi="GHEA Grapalat" w:cs="Sylfaen"/>
          <w:lang w:val="en-US"/>
        </w:rPr>
        <w:t>ա</w:t>
      </w:r>
      <w:r w:rsidR="0090218C" w:rsidRPr="007065F4">
        <w:rPr>
          <w:rFonts w:ascii="GHEA Grapalat" w:hAnsi="GHEA Grapalat" w:cs="Sylfaen"/>
        </w:rPr>
        <w:t>վարող</w:t>
      </w:r>
      <w:r w:rsidR="005B4A60" w:rsidRPr="007065F4">
        <w:rPr>
          <w:rFonts w:ascii="GHEA Grapalat" w:hAnsi="GHEA Grapalat" w:cs="Sylfaen"/>
          <w:lang w:val="pt-BR"/>
        </w:rPr>
        <w:t xml:space="preserve"> </w:t>
      </w:r>
      <w:r w:rsidR="005B4A60" w:rsidRPr="007065F4">
        <w:rPr>
          <w:rFonts w:ascii="GHEA Grapalat" w:hAnsi="GHEA Grapalat" w:cs="Sylfaen"/>
        </w:rPr>
        <w:t>սուբյեկտ</w:t>
      </w:r>
      <w:r w:rsidR="0090218C" w:rsidRPr="007065F4">
        <w:rPr>
          <w:rFonts w:ascii="GHEA Grapalat" w:hAnsi="GHEA Grapalat" w:cs="Sylfaen"/>
        </w:rPr>
        <w:t>ների</w:t>
      </w:r>
      <w:r>
        <w:rPr>
          <w:rFonts w:ascii="GHEA Grapalat" w:hAnsi="GHEA Grapalat" w:cs="Sylfaen"/>
          <w:lang w:val="en-US"/>
        </w:rPr>
        <w:t>ն</w:t>
      </w:r>
      <w:r w:rsidRPr="00941771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en-US"/>
        </w:rPr>
        <w:t>պարբերաբար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տրամադրվել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է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խորհրդատվություն</w:t>
      </w:r>
      <w:r w:rsidR="005B4A60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սննդամթերքի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անվտանգության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բնագավառին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առնչվող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en-US"/>
        </w:rPr>
        <w:t>բոլոր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հարցերի</w:t>
      </w:r>
      <w:r w:rsidR="007C29CF">
        <w:rPr>
          <w:rFonts w:ascii="GHEA Grapalat" w:hAnsi="GHEA Grapalat" w:cs="Sylfaen"/>
          <w:lang w:val="pt-BR"/>
        </w:rPr>
        <w:t>, մ</w:t>
      </w:r>
      <w:r w:rsidR="0090218C" w:rsidRPr="007065F4">
        <w:rPr>
          <w:rFonts w:ascii="GHEA Grapalat" w:hAnsi="GHEA Grapalat" w:cs="Sylfaen"/>
        </w:rPr>
        <w:t>ասնավորապես</w:t>
      </w:r>
      <w:r w:rsidR="007C29CF">
        <w:rPr>
          <w:rFonts w:ascii="GHEA Grapalat" w:hAnsi="GHEA Grapalat" w:cs="Sylfaen"/>
          <w:lang w:val="pt-BR"/>
        </w:rPr>
        <w:t>՝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սննդամթերքի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արտադրությանը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և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իրացմանը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ներկայացվող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պահանջների</w:t>
      </w:r>
      <w:r w:rsidR="0090218C" w:rsidRPr="007065F4">
        <w:rPr>
          <w:rFonts w:ascii="GHEA Grapalat" w:hAnsi="GHEA Grapalat" w:cs="Sylfaen"/>
          <w:lang w:val="pt-BR"/>
        </w:rPr>
        <w:t xml:space="preserve">, </w:t>
      </w:r>
      <w:r w:rsidR="0090218C" w:rsidRPr="007065F4">
        <w:rPr>
          <w:rFonts w:ascii="GHEA Grapalat" w:hAnsi="GHEA Grapalat" w:cs="Sylfaen"/>
        </w:rPr>
        <w:t>Ե</w:t>
      </w:r>
      <w:r w:rsidR="005B4A60" w:rsidRPr="007065F4">
        <w:rPr>
          <w:rFonts w:ascii="GHEA Grapalat" w:hAnsi="GHEA Grapalat" w:cs="Sylfaen"/>
        </w:rPr>
        <w:t>Ա</w:t>
      </w:r>
      <w:r w:rsidR="0090218C" w:rsidRPr="007065F4">
        <w:rPr>
          <w:rFonts w:ascii="GHEA Grapalat" w:hAnsi="GHEA Grapalat" w:cs="Sylfaen"/>
        </w:rPr>
        <w:t>ՏՄ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տեխնիկական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կանոնակարգերով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սահմանված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պահանջների</w:t>
      </w:r>
      <w:r w:rsidR="0090218C" w:rsidRPr="007065F4">
        <w:rPr>
          <w:rFonts w:ascii="GHEA Grapalat" w:hAnsi="GHEA Grapalat" w:cs="Sylfaen"/>
          <w:lang w:val="pt-BR"/>
        </w:rPr>
        <w:t xml:space="preserve">, </w:t>
      </w:r>
      <w:r w:rsidR="0090218C" w:rsidRPr="007065F4">
        <w:rPr>
          <w:rFonts w:ascii="GHEA Grapalat" w:hAnsi="GHEA Grapalat" w:cs="Sylfaen"/>
        </w:rPr>
        <w:t>ԵԱՏՄ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օրենսդրական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փոփոխություններին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առնչվող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հարցերի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և</w:t>
      </w:r>
      <w:r w:rsidR="0090218C" w:rsidRPr="007065F4">
        <w:rPr>
          <w:rFonts w:ascii="GHEA Grapalat" w:hAnsi="GHEA Grapalat" w:cs="Sylfaen"/>
          <w:lang w:val="pt-BR"/>
        </w:rPr>
        <w:t xml:space="preserve"> </w:t>
      </w:r>
      <w:r w:rsidR="0090218C" w:rsidRPr="007065F4">
        <w:rPr>
          <w:rFonts w:ascii="GHEA Grapalat" w:hAnsi="GHEA Grapalat" w:cs="Sylfaen"/>
        </w:rPr>
        <w:t>այլ</w:t>
      </w:r>
      <w:r w:rsidR="00840530" w:rsidRPr="007065F4">
        <w:rPr>
          <w:rFonts w:ascii="GHEA Grapalat" w:hAnsi="GHEA Grapalat" w:cs="Sylfaen"/>
        </w:rPr>
        <w:t>ն</w:t>
      </w:r>
      <w:r w:rsidR="007C29CF">
        <w:rPr>
          <w:rFonts w:ascii="GHEA Grapalat" w:hAnsi="GHEA Grapalat" w:cs="Sylfaen"/>
          <w:lang w:val="en-US"/>
        </w:rPr>
        <w:t>ի</w:t>
      </w:r>
      <w:r w:rsidR="007C29CF" w:rsidRPr="007C29CF">
        <w:rPr>
          <w:rFonts w:ascii="GHEA Grapalat" w:hAnsi="GHEA Grapalat" w:cs="Sylfaen"/>
          <w:lang w:val="pt-BR"/>
        </w:rPr>
        <w:t xml:space="preserve"> </w:t>
      </w:r>
      <w:r w:rsidR="007C29CF" w:rsidRPr="007065F4">
        <w:rPr>
          <w:rFonts w:ascii="GHEA Grapalat" w:hAnsi="GHEA Grapalat" w:cs="Sylfaen"/>
        </w:rPr>
        <w:t>վերաբերյալ</w:t>
      </w:r>
      <w:r w:rsidR="0090218C" w:rsidRPr="007065F4">
        <w:rPr>
          <w:rFonts w:ascii="GHEA Grapalat" w:hAnsi="GHEA Grapalat" w:cs="Sylfaen"/>
        </w:rPr>
        <w:t>։</w:t>
      </w:r>
      <w:r w:rsidR="00840530" w:rsidRPr="007065F4">
        <w:rPr>
          <w:rFonts w:ascii="GHEA Grapalat" w:hAnsi="GHEA Grapalat"/>
          <w:color w:val="000000" w:themeColor="text1"/>
          <w:lang w:val="pt-BR"/>
        </w:rPr>
        <w:t xml:space="preserve"> </w:t>
      </w:r>
      <w:r w:rsidR="00840530" w:rsidRPr="007065F4">
        <w:rPr>
          <w:rFonts w:ascii="GHEA Grapalat" w:hAnsi="GHEA Grapalat"/>
          <w:color w:val="000000" w:themeColor="text1"/>
        </w:rPr>
        <w:t>Տր</w:t>
      </w:r>
      <w:r w:rsidR="00DE33E2">
        <w:rPr>
          <w:rFonts w:ascii="GHEA Grapalat" w:hAnsi="GHEA Grapalat"/>
          <w:color w:val="000000" w:themeColor="text1"/>
          <w:lang w:val="en-US"/>
        </w:rPr>
        <w:t>ամադրվել</w:t>
      </w:r>
      <w:r w:rsidR="00840530" w:rsidRPr="007065F4">
        <w:rPr>
          <w:rFonts w:ascii="GHEA Grapalat" w:hAnsi="GHEA Grapalat"/>
          <w:color w:val="000000" w:themeColor="text1"/>
          <w:lang w:val="pt-BR"/>
        </w:rPr>
        <w:t xml:space="preserve"> </w:t>
      </w:r>
      <w:r w:rsidR="00840530" w:rsidRPr="007065F4">
        <w:rPr>
          <w:rFonts w:ascii="GHEA Grapalat" w:hAnsi="GHEA Grapalat"/>
          <w:color w:val="000000" w:themeColor="text1"/>
        </w:rPr>
        <w:t>են</w:t>
      </w:r>
      <w:r w:rsidR="00840530" w:rsidRPr="007065F4">
        <w:rPr>
          <w:rFonts w:ascii="GHEA Grapalat" w:hAnsi="GHEA Grapalat"/>
          <w:color w:val="000000" w:themeColor="text1"/>
          <w:lang w:val="pt-BR"/>
        </w:rPr>
        <w:t xml:space="preserve"> </w:t>
      </w:r>
      <w:r w:rsidR="00840530" w:rsidRPr="007065F4">
        <w:rPr>
          <w:rFonts w:ascii="GHEA Grapalat" w:hAnsi="GHEA Grapalat"/>
          <w:color w:val="000000" w:themeColor="text1"/>
        </w:rPr>
        <w:t>իրավական</w:t>
      </w:r>
      <w:r w:rsidR="00840530" w:rsidRPr="007065F4">
        <w:rPr>
          <w:rFonts w:ascii="GHEA Grapalat" w:hAnsi="GHEA Grapalat"/>
          <w:color w:val="000000" w:themeColor="text1"/>
          <w:lang w:val="pt-BR"/>
        </w:rPr>
        <w:t xml:space="preserve"> </w:t>
      </w:r>
      <w:r w:rsidR="00840530" w:rsidRPr="007065F4">
        <w:rPr>
          <w:rFonts w:ascii="GHEA Grapalat" w:hAnsi="GHEA Grapalat"/>
          <w:color w:val="000000" w:themeColor="text1"/>
        </w:rPr>
        <w:t>ակտերի</w:t>
      </w:r>
      <w:r w:rsidR="00840530" w:rsidRPr="007065F4">
        <w:rPr>
          <w:rFonts w:ascii="GHEA Grapalat" w:hAnsi="GHEA Grapalat"/>
          <w:color w:val="000000" w:themeColor="text1"/>
          <w:lang w:val="pt-BR"/>
        </w:rPr>
        <w:t xml:space="preserve">, </w:t>
      </w:r>
      <w:r w:rsidR="00840530" w:rsidRPr="007065F4">
        <w:rPr>
          <w:rFonts w:ascii="GHEA Grapalat" w:hAnsi="GHEA Grapalat"/>
          <w:color w:val="000000" w:themeColor="text1"/>
        </w:rPr>
        <w:t>մասնավորապես՝</w:t>
      </w:r>
      <w:r w:rsidR="00840530" w:rsidRPr="007065F4">
        <w:rPr>
          <w:rFonts w:ascii="GHEA Grapalat" w:hAnsi="GHEA Grapalat"/>
          <w:color w:val="000000" w:themeColor="text1"/>
          <w:lang w:val="hy-AM"/>
        </w:rPr>
        <w:t xml:space="preserve"> Սննդամթերքի անվտանգության մասին, Սննդամթերքի անվտանգության պետական վերահսկողության մասին օրենքներ</w:t>
      </w:r>
      <w:r w:rsidR="00DE33E2">
        <w:rPr>
          <w:rFonts w:ascii="GHEA Grapalat" w:hAnsi="GHEA Grapalat"/>
          <w:color w:val="000000" w:themeColor="text1"/>
          <w:lang w:val="en-US"/>
        </w:rPr>
        <w:t>ի</w:t>
      </w:r>
      <w:r w:rsidR="00840530" w:rsidRPr="007065F4">
        <w:rPr>
          <w:rFonts w:ascii="GHEA Grapalat" w:hAnsi="GHEA Grapalat"/>
          <w:color w:val="000000" w:themeColor="text1"/>
          <w:lang w:val="hy-AM"/>
        </w:rPr>
        <w:t xml:space="preserve">, Մաքսային </w:t>
      </w:r>
      <w:r w:rsidR="00DE33E2">
        <w:rPr>
          <w:rFonts w:ascii="GHEA Grapalat" w:hAnsi="GHEA Grapalat"/>
          <w:color w:val="000000" w:themeColor="text1"/>
          <w:lang w:val="en-US"/>
        </w:rPr>
        <w:t>Մ</w:t>
      </w:r>
      <w:r w:rsidR="00840530" w:rsidRPr="007065F4">
        <w:rPr>
          <w:rFonts w:ascii="GHEA Grapalat" w:hAnsi="GHEA Grapalat"/>
          <w:color w:val="000000" w:themeColor="text1"/>
          <w:lang w:val="hy-AM"/>
        </w:rPr>
        <w:t>իության հանձնաժողովի 2011 թվականի դեկտեմբերի 9-ի թիվ 880, 881 որոշումներ</w:t>
      </w:r>
      <w:r w:rsidR="00DE33E2">
        <w:rPr>
          <w:rFonts w:ascii="GHEA Grapalat" w:hAnsi="GHEA Grapalat"/>
          <w:color w:val="000000" w:themeColor="text1"/>
          <w:lang w:val="en-US"/>
        </w:rPr>
        <w:t>ի</w:t>
      </w:r>
      <w:r w:rsidR="00840530" w:rsidRPr="007065F4">
        <w:rPr>
          <w:rFonts w:ascii="GHEA Grapalat" w:hAnsi="GHEA Grapalat"/>
          <w:color w:val="000000" w:themeColor="text1"/>
          <w:lang w:val="hy-AM"/>
        </w:rPr>
        <w:t xml:space="preserve">, Վարչական իրավախախտումների </w:t>
      </w:r>
      <w:r w:rsidR="004939D0">
        <w:rPr>
          <w:rFonts w:ascii="GHEA Grapalat" w:hAnsi="GHEA Grapalat"/>
          <w:color w:val="000000" w:themeColor="text1"/>
          <w:lang w:val="en-US"/>
        </w:rPr>
        <w:t>վերաբերյալ</w:t>
      </w:r>
      <w:r w:rsidR="004939D0" w:rsidRPr="004939D0">
        <w:rPr>
          <w:rFonts w:ascii="GHEA Grapalat" w:hAnsi="GHEA Grapalat"/>
          <w:color w:val="000000" w:themeColor="text1"/>
          <w:lang w:val="pt-BR"/>
        </w:rPr>
        <w:t xml:space="preserve"> </w:t>
      </w:r>
      <w:r w:rsidR="003A0A82">
        <w:rPr>
          <w:rFonts w:ascii="GHEA Grapalat" w:hAnsi="GHEA Grapalat"/>
          <w:color w:val="000000" w:themeColor="text1"/>
          <w:lang w:val="hy-AM"/>
        </w:rPr>
        <w:t>օրենսգ</w:t>
      </w:r>
      <w:r w:rsidR="00840530" w:rsidRPr="007065F4">
        <w:rPr>
          <w:rFonts w:ascii="GHEA Grapalat" w:hAnsi="GHEA Grapalat"/>
          <w:color w:val="000000" w:themeColor="text1"/>
          <w:lang w:val="hy-AM"/>
        </w:rPr>
        <w:t>րք</w:t>
      </w:r>
      <w:r w:rsidR="00DE33E2">
        <w:rPr>
          <w:rFonts w:ascii="GHEA Grapalat" w:hAnsi="GHEA Grapalat"/>
          <w:color w:val="000000" w:themeColor="text1"/>
          <w:lang w:val="en-US"/>
        </w:rPr>
        <w:t>ի</w:t>
      </w:r>
      <w:r w:rsidR="00840530" w:rsidRPr="007065F4">
        <w:rPr>
          <w:rFonts w:ascii="GHEA Grapalat" w:hAnsi="GHEA Grapalat"/>
          <w:color w:val="000000" w:themeColor="text1"/>
          <w:lang w:val="hy-AM"/>
        </w:rPr>
        <w:t>, ինչպես նաև Տեսչական մարմնի պաշտոնական կայքում snund.am տեղադրված արտադրողի ուղեցույցներ</w:t>
      </w:r>
      <w:r w:rsidR="008D60E7">
        <w:rPr>
          <w:rFonts w:ascii="GHEA Grapalat" w:hAnsi="GHEA Grapalat"/>
          <w:color w:val="000000" w:themeColor="text1"/>
          <w:lang w:val="en-US"/>
        </w:rPr>
        <w:t>ի</w:t>
      </w:r>
      <w:r w:rsidR="008D60E7" w:rsidRPr="008D60E7">
        <w:rPr>
          <w:rFonts w:ascii="GHEA Grapalat" w:hAnsi="GHEA Grapalat"/>
          <w:color w:val="000000" w:themeColor="text1"/>
          <w:lang w:val="pt-BR"/>
        </w:rPr>
        <w:t xml:space="preserve"> </w:t>
      </w:r>
      <w:r w:rsidR="008D60E7" w:rsidRPr="007065F4">
        <w:rPr>
          <w:rFonts w:ascii="GHEA Grapalat" w:hAnsi="GHEA Grapalat"/>
          <w:color w:val="000000" w:themeColor="text1"/>
        </w:rPr>
        <w:t>հղումները</w:t>
      </w:r>
      <w:r w:rsidR="00840530" w:rsidRPr="007065F4">
        <w:rPr>
          <w:rFonts w:ascii="GHEA Grapalat" w:hAnsi="GHEA Grapalat"/>
          <w:color w:val="000000" w:themeColor="text1"/>
          <w:lang w:val="hy-AM"/>
        </w:rPr>
        <w:t>:</w:t>
      </w:r>
      <w:r w:rsidR="00FF1C7E" w:rsidRPr="00FF1C7E">
        <w:rPr>
          <w:rFonts w:ascii="GHEA Grapalat" w:hAnsi="GHEA Grapalat"/>
          <w:color w:val="000000" w:themeColor="text1"/>
          <w:lang w:val="pt-BR"/>
        </w:rPr>
        <w:t xml:space="preserve"> </w:t>
      </w:r>
    </w:p>
    <w:p w:rsidR="006E51CB" w:rsidRPr="007065F4" w:rsidRDefault="006E51CB" w:rsidP="00EF42F8">
      <w:pPr>
        <w:spacing w:line="276" w:lineRule="auto"/>
        <w:ind w:left="-709" w:firstLine="426"/>
        <w:jc w:val="both"/>
        <w:rPr>
          <w:rFonts w:ascii="GHEA Grapalat" w:hAnsi="GHEA Grapalat" w:cs="Sylfaen"/>
          <w:lang w:val="pt-BR"/>
        </w:rPr>
      </w:pPr>
    </w:p>
    <w:p w:rsidR="006E51CB" w:rsidRPr="00F5230E" w:rsidRDefault="006E51CB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b/>
          <w:bCs/>
          <w:lang w:val="af-ZA" w:eastAsia="ru-RU"/>
        </w:rPr>
      </w:pPr>
      <w:r w:rsidRPr="00F5230E">
        <w:rPr>
          <w:rFonts w:ascii="GHEA Grapalat" w:hAnsi="GHEA Grapalat"/>
          <w:b/>
          <w:bCs/>
          <w:lang w:val="af-ZA" w:eastAsia="ru-RU"/>
        </w:rPr>
        <w:t>Ստուգումներ</w:t>
      </w:r>
      <w:r w:rsidR="00977402" w:rsidRPr="00F5230E">
        <w:rPr>
          <w:rFonts w:ascii="GHEA Grapalat" w:hAnsi="GHEA Grapalat"/>
          <w:b/>
          <w:bCs/>
          <w:lang w:val="af-ZA" w:eastAsia="ru-RU"/>
        </w:rPr>
        <w:t>.</w:t>
      </w:r>
      <w:r w:rsidRPr="00F5230E">
        <w:rPr>
          <w:rFonts w:ascii="GHEA Grapalat" w:hAnsi="GHEA Grapalat"/>
          <w:b/>
          <w:bCs/>
          <w:lang w:val="af-ZA" w:eastAsia="ru-RU"/>
        </w:rPr>
        <w:t xml:space="preserve"> դրանց քանակը, բնութագրերը, տևողությունը և անցկացված ստուգումների արդյունքները</w:t>
      </w:r>
      <w:r w:rsidR="002830B7" w:rsidRPr="00F5230E">
        <w:rPr>
          <w:rFonts w:ascii="GHEA Grapalat" w:hAnsi="GHEA Grapalat"/>
          <w:b/>
          <w:bCs/>
          <w:lang w:val="af-ZA" w:eastAsia="ru-RU"/>
        </w:rPr>
        <w:t xml:space="preserve"> </w:t>
      </w:r>
    </w:p>
    <w:p w:rsidR="008D60E7" w:rsidRPr="00853074" w:rsidRDefault="008D60E7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b/>
          <w:color w:val="000000"/>
          <w:lang w:val="pt-BR"/>
        </w:rPr>
      </w:pPr>
    </w:p>
    <w:p w:rsidR="006E51CB" w:rsidRPr="007065F4" w:rsidRDefault="00E6003D" w:rsidP="00EF42F8">
      <w:pPr>
        <w:spacing w:line="276" w:lineRule="auto"/>
        <w:ind w:firstLine="426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2020 թվականի </w:t>
      </w:r>
      <w:r w:rsidR="005A350C" w:rsidRPr="005A350C">
        <w:rPr>
          <w:rFonts w:ascii="GHEA Grapalat" w:hAnsi="GHEA Grapalat"/>
          <w:lang w:val="af-ZA"/>
        </w:rPr>
        <w:t xml:space="preserve">ստուգումների տարեկան ծրագրում ընդգրկված է եղել 922 տնտեսավարող </w:t>
      </w:r>
      <w:r>
        <w:rPr>
          <w:rFonts w:ascii="GHEA Grapalat" w:hAnsi="GHEA Grapalat"/>
          <w:lang w:val="af-ZA"/>
        </w:rPr>
        <w:t>սուբյեկտ</w:t>
      </w:r>
      <w:r w:rsidR="005A350C">
        <w:rPr>
          <w:rFonts w:ascii="GHEA Grapalat" w:hAnsi="GHEA Grapalat"/>
          <w:lang w:val="af-ZA"/>
        </w:rPr>
        <w:t>, սակայն</w:t>
      </w:r>
      <w:r w:rsidR="005A350C" w:rsidRPr="005A350C">
        <w:rPr>
          <w:rFonts w:ascii="GHEA Grapalat" w:hAnsi="GHEA Grapalat"/>
          <w:lang w:val="af-ZA"/>
        </w:rPr>
        <w:t xml:space="preserve"> </w:t>
      </w:r>
      <w:r w:rsidR="007B3B43" w:rsidRPr="005A350C">
        <w:rPr>
          <w:rFonts w:ascii="GHEA Grapalat" w:hAnsi="GHEA Grapalat"/>
          <w:lang w:val="af-ZA"/>
        </w:rPr>
        <w:t>2020 թվականի</w:t>
      </w:r>
      <w:r w:rsidR="006E51CB" w:rsidRPr="005A350C">
        <w:rPr>
          <w:rFonts w:ascii="GHEA Grapalat" w:hAnsi="GHEA Grapalat"/>
          <w:lang w:val="af-ZA"/>
        </w:rPr>
        <w:t xml:space="preserve"> տարեկան պլանով նախատ</w:t>
      </w:r>
      <w:r w:rsidR="005A350C">
        <w:rPr>
          <w:rFonts w:ascii="GHEA Grapalat" w:hAnsi="GHEA Grapalat"/>
          <w:lang w:val="af-ZA"/>
        </w:rPr>
        <w:t xml:space="preserve">եսված սննդամթերքի անվտագության </w:t>
      </w:r>
      <w:r w:rsidR="006E51CB" w:rsidRPr="005A350C">
        <w:rPr>
          <w:rFonts w:ascii="GHEA Grapalat" w:hAnsi="GHEA Grapalat"/>
          <w:lang w:val="af-ZA"/>
        </w:rPr>
        <w:t xml:space="preserve">ոլորտի ստուգումները իրականացվել են ոչ լիարժեք` </w:t>
      </w:r>
      <w:r w:rsidR="00CC685F" w:rsidRPr="005A350C">
        <w:rPr>
          <w:rFonts w:ascii="GHEA Grapalat" w:hAnsi="GHEA Grapalat"/>
          <w:lang w:val="af-ZA"/>
        </w:rPr>
        <w:t xml:space="preserve">պայմանավորված </w:t>
      </w:r>
      <w:r w:rsidR="006E51CB" w:rsidRPr="005A350C">
        <w:rPr>
          <w:rFonts w:ascii="GHEA Grapalat" w:hAnsi="GHEA Grapalat"/>
          <w:lang w:val="af-ZA"/>
        </w:rPr>
        <w:t xml:space="preserve">Հայաստանի Հանրապետությունում </w:t>
      </w:r>
      <w:r w:rsidR="00D647DA">
        <w:rPr>
          <w:rFonts w:ascii="GHEA Grapalat" w:hAnsi="GHEA Grapalat"/>
          <w:lang w:val="af-ZA"/>
        </w:rPr>
        <w:t xml:space="preserve">հայտարարված </w:t>
      </w:r>
      <w:r w:rsidR="006E51CB" w:rsidRPr="005A350C">
        <w:rPr>
          <w:rFonts w:ascii="GHEA Grapalat" w:hAnsi="GHEA Grapalat"/>
          <w:lang w:val="af-ZA"/>
        </w:rPr>
        <w:t>արտակարգ</w:t>
      </w:r>
      <w:r w:rsidR="007B3B43" w:rsidRPr="005A350C">
        <w:rPr>
          <w:rFonts w:ascii="GHEA Grapalat" w:hAnsi="GHEA Grapalat"/>
          <w:lang w:val="af-ZA"/>
        </w:rPr>
        <w:t xml:space="preserve"> և ռազմական դրություններով, կարանտինով</w:t>
      </w:r>
      <w:r w:rsidR="006E51CB" w:rsidRPr="005A350C">
        <w:rPr>
          <w:rFonts w:ascii="GHEA Grapalat" w:hAnsi="GHEA Grapalat"/>
          <w:lang w:val="af-ZA"/>
        </w:rPr>
        <w:t>:</w:t>
      </w:r>
      <w:r w:rsidR="00FA6FB1" w:rsidRPr="007065F4">
        <w:rPr>
          <w:rFonts w:ascii="GHEA Grapalat" w:hAnsi="GHEA Grapalat"/>
          <w:lang w:val="af-ZA"/>
        </w:rPr>
        <w:t xml:space="preserve"> Իրականացվել է </w:t>
      </w:r>
      <w:r w:rsidR="000325C8">
        <w:rPr>
          <w:rFonts w:ascii="GHEA Grapalat" w:hAnsi="GHEA Grapalat"/>
          <w:lang w:val="af-ZA"/>
        </w:rPr>
        <w:t>374</w:t>
      </w:r>
      <w:r w:rsidR="00FA6FB1" w:rsidRPr="007065F4">
        <w:rPr>
          <w:rFonts w:ascii="GHEA Grapalat" w:hAnsi="GHEA Grapalat"/>
          <w:lang w:val="af-ZA"/>
        </w:rPr>
        <w:t xml:space="preserve"> ստուգում,</w:t>
      </w:r>
      <w:r w:rsidR="007B3B43" w:rsidRPr="007065F4">
        <w:rPr>
          <w:rFonts w:ascii="GHEA Grapalat" w:hAnsi="GHEA Grapalat"/>
          <w:lang w:val="af-ZA"/>
        </w:rPr>
        <w:t xml:space="preserve"> որոշ ստուգումներ գտնվում են ընթացքի մեջ:</w:t>
      </w:r>
      <w:r w:rsidR="00CC685F">
        <w:rPr>
          <w:rFonts w:ascii="GHEA Grapalat" w:hAnsi="GHEA Grapalat"/>
          <w:lang w:val="af-ZA"/>
        </w:rPr>
        <w:t xml:space="preserve"> </w:t>
      </w:r>
    </w:p>
    <w:p w:rsidR="00840530" w:rsidRPr="007065F4" w:rsidRDefault="00840530" w:rsidP="00EF42F8">
      <w:pPr>
        <w:spacing w:line="276" w:lineRule="auto"/>
        <w:ind w:firstLine="426"/>
        <w:jc w:val="both"/>
        <w:rPr>
          <w:rFonts w:ascii="GHEA Grapalat" w:hAnsi="GHEA Grapalat" w:cs="Sylfaen"/>
          <w:lang w:val="af-ZA"/>
        </w:rPr>
      </w:pPr>
    </w:p>
    <w:p w:rsidR="00840530" w:rsidRPr="007065F4" w:rsidRDefault="00840530" w:rsidP="00EF42F8">
      <w:pPr>
        <w:spacing w:line="276" w:lineRule="auto"/>
        <w:ind w:firstLine="426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7065F4">
        <w:rPr>
          <w:rFonts w:ascii="GHEA Grapalat" w:hAnsi="GHEA Grapalat"/>
          <w:b/>
          <w:color w:val="000000" w:themeColor="text1"/>
          <w:lang w:val="af-ZA"/>
        </w:rPr>
        <w:t>Տնտեսավարող սուբյեկտների կողմից առավել հաճախ կատարվող օրենսդրության խախտումները կամ շեղումները, ինչպես նաև դրանց պատճառները և տարածվածությունը</w:t>
      </w:r>
    </w:p>
    <w:p w:rsidR="00840530" w:rsidRPr="007065F4" w:rsidRDefault="00840530" w:rsidP="00EF42F8">
      <w:pPr>
        <w:spacing w:line="276" w:lineRule="auto"/>
        <w:ind w:firstLine="426"/>
        <w:jc w:val="both"/>
        <w:rPr>
          <w:rFonts w:ascii="GHEA Grapalat" w:hAnsi="GHEA Grapalat"/>
          <w:b/>
          <w:color w:val="000000" w:themeColor="text1"/>
          <w:lang w:val="af-ZA"/>
        </w:rPr>
      </w:pPr>
    </w:p>
    <w:p w:rsidR="00830B9E" w:rsidRPr="007065F4" w:rsidRDefault="00CA5551" w:rsidP="00EF42F8">
      <w:pPr>
        <w:spacing w:line="276" w:lineRule="auto"/>
        <w:ind w:firstLine="426"/>
        <w:jc w:val="both"/>
        <w:rPr>
          <w:rFonts w:ascii="GHEA Grapalat" w:hAnsi="GHEA Grapalat"/>
          <w:color w:val="000000" w:themeColor="text1"/>
          <w:lang w:val="af-ZA"/>
        </w:rPr>
      </w:pPr>
      <w:r w:rsidRPr="007065F4">
        <w:rPr>
          <w:rFonts w:ascii="GHEA Grapalat" w:hAnsi="GHEA Grapalat" w:cs="Arial"/>
          <w:bCs/>
          <w:color w:val="000000" w:themeColor="text1"/>
          <w:kern w:val="32"/>
          <w:lang w:val="af-ZA"/>
        </w:rPr>
        <w:t xml:space="preserve">Սննդամթերքի անվտանգության բնագավառում </w:t>
      </w:r>
      <w:r w:rsidRPr="007065F4">
        <w:rPr>
          <w:rFonts w:ascii="GHEA Grapalat" w:hAnsi="GHEA Grapalat"/>
          <w:color w:val="000000" w:themeColor="text1"/>
          <w:lang w:val="en-US"/>
        </w:rPr>
        <w:t>տ</w:t>
      </w:r>
      <w:r w:rsidRPr="007065F4">
        <w:rPr>
          <w:rFonts w:ascii="GHEA Grapalat" w:hAnsi="GHEA Grapalat"/>
          <w:color w:val="000000" w:themeColor="text1"/>
          <w:lang w:val="hy-AM"/>
        </w:rPr>
        <w:t xml:space="preserve">նտեսավարող սուբյեկտների կողմից առավել հաճախ </w:t>
      </w:r>
      <w:r w:rsidR="00D647DA">
        <w:rPr>
          <w:rFonts w:ascii="GHEA Grapalat" w:hAnsi="GHEA Grapalat"/>
          <w:color w:val="000000" w:themeColor="text1"/>
          <w:lang w:val="en-US"/>
        </w:rPr>
        <w:t>արձանագրվող</w:t>
      </w:r>
      <w:r w:rsidR="00D647DA" w:rsidRPr="00D647DA">
        <w:rPr>
          <w:rFonts w:ascii="GHEA Grapalat" w:hAnsi="GHEA Grapalat"/>
          <w:color w:val="000000" w:themeColor="text1"/>
          <w:lang w:val="af-ZA"/>
        </w:rPr>
        <w:t xml:space="preserve"> </w:t>
      </w:r>
      <w:r w:rsidRPr="007065F4">
        <w:rPr>
          <w:rFonts w:ascii="GHEA Grapalat" w:hAnsi="GHEA Grapalat"/>
          <w:color w:val="000000" w:themeColor="text1"/>
          <w:lang w:val="hy-AM"/>
        </w:rPr>
        <w:t>խախտումներ</w:t>
      </w:r>
      <w:r w:rsidR="00D647DA">
        <w:rPr>
          <w:rFonts w:ascii="GHEA Grapalat" w:hAnsi="GHEA Grapalat"/>
          <w:color w:val="000000" w:themeColor="text1"/>
          <w:lang w:val="en-US"/>
        </w:rPr>
        <w:t>ն</w:t>
      </w:r>
      <w:r w:rsidR="00D647DA" w:rsidRPr="00D647DA">
        <w:rPr>
          <w:rFonts w:ascii="GHEA Grapalat" w:hAnsi="GHEA Grapalat"/>
          <w:color w:val="000000" w:themeColor="text1"/>
          <w:lang w:val="af-ZA"/>
        </w:rPr>
        <w:t xml:space="preserve"> </w:t>
      </w:r>
      <w:r w:rsidR="00D647DA">
        <w:rPr>
          <w:rFonts w:ascii="GHEA Grapalat" w:hAnsi="GHEA Grapalat"/>
          <w:color w:val="000000" w:themeColor="text1"/>
          <w:lang w:val="en-US"/>
        </w:rPr>
        <w:t>են</w:t>
      </w:r>
      <w:r w:rsidR="00B56E94">
        <w:rPr>
          <w:rFonts w:ascii="GHEA Grapalat" w:hAnsi="GHEA Grapalat"/>
          <w:color w:val="000000" w:themeColor="text1"/>
          <w:lang w:val="en-US"/>
        </w:rPr>
        <w:t>՝</w:t>
      </w:r>
      <w:r w:rsidRPr="007065F4">
        <w:rPr>
          <w:rFonts w:ascii="GHEA Grapalat" w:hAnsi="GHEA Grapalat"/>
          <w:color w:val="000000" w:themeColor="text1"/>
          <w:lang w:val="hy-AM"/>
        </w:rPr>
        <w:t xml:space="preserve"> սննդամթերքի մակնշմանը</w:t>
      </w:r>
      <w:r w:rsidR="00553DC1">
        <w:rPr>
          <w:rFonts w:ascii="GHEA Grapalat" w:hAnsi="GHEA Grapalat"/>
          <w:color w:val="000000" w:themeColor="text1"/>
          <w:lang w:val="af-ZA"/>
        </w:rPr>
        <w:t xml:space="preserve"> և</w:t>
      </w:r>
      <w:r w:rsidRPr="007065F4">
        <w:rPr>
          <w:rFonts w:ascii="GHEA Grapalat" w:hAnsi="GHEA Grapalat"/>
          <w:color w:val="000000" w:themeColor="text1"/>
          <w:lang w:val="hy-AM"/>
        </w:rPr>
        <w:t xml:space="preserve"> </w:t>
      </w:r>
      <w:r w:rsidR="00D647DA" w:rsidRPr="007065F4">
        <w:rPr>
          <w:rFonts w:ascii="GHEA Grapalat" w:hAnsi="GHEA Grapalat"/>
          <w:color w:val="000000" w:themeColor="text1"/>
          <w:lang w:val="hy-AM"/>
        </w:rPr>
        <w:t xml:space="preserve">հիգիենային </w:t>
      </w:r>
      <w:r w:rsidRPr="007065F4">
        <w:rPr>
          <w:rFonts w:ascii="GHEA Grapalat" w:hAnsi="GHEA Grapalat"/>
          <w:color w:val="000000" w:themeColor="text1"/>
          <w:lang w:val="hy-AM"/>
        </w:rPr>
        <w:t>ներկայացվող պահանջներ</w:t>
      </w:r>
      <w:r w:rsidR="00D647DA">
        <w:rPr>
          <w:rFonts w:ascii="GHEA Grapalat" w:hAnsi="GHEA Grapalat"/>
          <w:color w:val="000000" w:themeColor="text1"/>
          <w:lang w:val="en-US"/>
        </w:rPr>
        <w:t>ը</w:t>
      </w:r>
      <w:r w:rsidRPr="007065F4">
        <w:rPr>
          <w:rFonts w:ascii="GHEA Grapalat" w:hAnsi="GHEA Grapalat"/>
          <w:color w:val="000000" w:themeColor="text1"/>
          <w:lang w:val="hy-AM"/>
        </w:rPr>
        <w:t xml:space="preserve"> </w:t>
      </w:r>
      <w:r w:rsidR="00D647DA">
        <w:rPr>
          <w:rFonts w:ascii="GHEA Grapalat" w:hAnsi="GHEA Grapalat"/>
          <w:color w:val="000000" w:themeColor="text1"/>
          <w:lang w:val="en-US"/>
        </w:rPr>
        <w:t>չպահպանելը</w:t>
      </w:r>
      <w:r w:rsidRPr="007065F4">
        <w:rPr>
          <w:rFonts w:ascii="GHEA Grapalat" w:hAnsi="GHEA Grapalat"/>
          <w:color w:val="000000" w:themeColor="text1"/>
          <w:lang w:val="hy-AM"/>
        </w:rPr>
        <w:t>, անձնական սանիտարական (բժշկական) գրքույկների</w:t>
      </w:r>
      <w:r w:rsidR="00D647DA" w:rsidRPr="00D647DA">
        <w:rPr>
          <w:rFonts w:ascii="GHEA Grapalat" w:hAnsi="GHEA Grapalat"/>
          <w:color w:val="000000" w:themeColor="text1"/>
          <w:lang w:val="af-ZA"/>
        </w:rPr>
        <w:t>,</w:t>
      </w:r>
      <w:r w:rsidRPr="007065F4">
        <w:rPr>
          <w:rFonts w:ascii="GHEA Grapalat" w:hAnsi="GHEA Grapalat"/>
          <w:color w:val="000000" w:themeColor="text1"/>
          <w:lang w:val="hy-AM"/>
        </w:rPr>
        <w:t xml:space="preserve"> </w:t>
      </w:r>
      <w:r w:rsidR="00830B9E" w:rsidRPr="007065F4">
        <w:rPr>
          <w:rFonts w:ascii="GHEA Grapalat" w:hAnsi="GHEA Grapalat" w:cs="Sylfaen"/>
          <w:lang w:val="hy-AM"/>
        </w:rPr>
        <w:t>սննդամթերքի, սննդամթերքի</w:t>
      </w:r>
      <w:r w:rsidR="00830B9E" w:rsidRPr="007065F4">
        <w:rPr>
          <w:rFonts w:ascii="GHEA Grapalat" w:hAnsi="GHEA Grapalat"/>
          <w:lang w:val="hy-AM"/>
        </w:rPr>
        <w:t xml:space="preserve"> </w:t>
      </w:r>
      <w:r w:rsidR="00830B9E" w:rsidRPr="007065F4">
        <w:rPr>
          <w:rFonts w:ascii="GHEA Grapalat" w:hAnsi="GHEA Grapalat" w:cs="Sylfaen"/>
          <w:lang w:val="hy-AM"/>
        </w:rPr>
        <w:t>փաթեթավոր</w:t>
      </w:r>
      <w:r w:rsidR="00D647DA">
        <w:rPr>
          <w:rFonts w:ascii="GHEA Grapalat" w:hAnsi="GHEA Grapalat" w:cs="Sylfaen"/>
          <w:lang w:val="en-US"/>
        </w:rPr>
        <w:t>ման</w:t>
      </w:r>
      <w:r w:rsidR="00830B9E" w:rsidRPr="007065F4">
        <w:rPr>
          <w:rFonts w:ascii="GHEA Grapalat" w:hAnsi="GHEA Grapalat"/>
          <w:lang w:val="hy-AM"/>
        </w:rPr>
        <w:t xml:space="preserve"> </w:t>
      </w:r>
      <w:r w:rsidR="00830B9E" w:rsidRPr="007065F4">
        <w:rPr>
          <w:rFonts w:ascii="GHEA Grapalat" w:hAnsi="GHEA Grapalat" w:cs="Sylfaen"/>
          <w:lang w:val="hy-AM"/>
        </w:rPr>
        <w:t>նյութերի</w:t>
      </w:r>
      <w:r w:rsidR="00830B9E" w:rsidRPr="007065F4">
        <w:rPr>
          <w:rFonts w:ascii="GHEA Grapalat" w:hAnsi="GHEA Grapalat"/>
          <w:lang w:val="hy-AM"/>
        </w:rPr>
        <w:t xml:space="preserve"> </w:t>
      </w:r>
      <w:r w:rsidR="00830B9E" w:rsidRPr="007065F4">
        <w:rPr>
          <w:rFonts w:ascii="GHEA Grapalat" w:hAnsi="GHEA Grapalat" w:cs="Sylfaen"/>
          <w:lang w:val="hy-AM"/>
        </w:rPr>
        <w:t>համապատասխանության</w:t>
      </w:r>
      <w:r w:rsidR="00830B9E" w:rsidRPr="007065F4">
        <w:rPr>
          <w:rFonts w:ascii="GHEA Grapalat" w:hAnsi="GHEA Grapalat"/>
          <w:lang w:val="hy-AM"/>
        </w:rPr>
        <w:t xml:space="preserve"> </w:t>
      </w:r>
      <w:r w:rsidR="00830B9E" w:rsidRPr="007065F4">
        <w:rPr>
          <w:rFonts w:ascii="GHEA Grapalat" w:hAnsi="GHEA Grapalat" w:cs="Sylfaen"/>
          <w:lang w:val="hy-AM"/>
        </w:rPr>
        <w:t>հայտարարագրերի</w:t>
      </w:r>
      <w:r w:rsidR="00830B9E" w:rsidRPr="007065F4">
        <w:rPr>
          <w:rFonts w:ascii="GHEA Grapalat" w:hAnsi="GHEA Grapalat"/>
          <w:lang w:val="hy-AM"/>
        </w:rPr>
        <w:t xml:space="preserve"> </w:t>
      </w:r>
      <w:r w:rsidR="00D647DA">
        <w:rPr>
          <w:rFonts w:ascii="GHEA Grapalat" w:hAnsi="GHEA Grapalat" w:cs="Sylfaen"/>
          <w:lang w:val="hy-AM"/>
        </w:rPr>
        <w:t>բացակայութ</w:t>
      </w:r>
      <w:r w:rsidR="00D647DA">
        <w:rPr>
          <w:rFonts w:ascii="GHEA Grapalat" w:hAnsi="GHEA Grapalat" w:cs="Sylfaen"/>
          <w:lang w:val="en-US"/>
        </w:rPr>
        <w:t>յունը</w:t>
      </w:r>
      <w:r w:rsidR="00830B9E" w:rsidRPr="007065F4">
        <w:rPr>
          <w:rFonts w:ascii="GHEA Grapalat" w:hAnsi="GHEA Grapalat" w:cs="Tahoma"/>
          <w:lang w:val="hy-AM"/>
        </w:rPr>
        <w:t>։</w:t>
      </w:r>
    </w:p>
    <w:p w:rsidR="004E4218" w:rsidRDefault="004E4218" w:rsidP="00245BA2">
      <w:pPr>
        <w:spacing w:line="276" w:lineRule="auto"/>
        <w:jc w:val="both"/>
        <w:rPr>
          <w:rFonts w:ascii="GHEA Grapalat" w:hAnsi="GHEA Grapalat" w:cs="Sylfaen"/>
          <w:lang w:val="af-ZA"/>
        </w:rPr>
      </w:pPr>
    </w:p>
    <w:p w:rsidR="004E4218" w:rsidRPr="007065F4" w:rsidRDefault="004E4218" w:rsidP="00EF42F8">
      <w:pPr>
        <w:spacing w:line="276" w:lineRule="auto"/>
        <w:ind w:firstLine="426"/>
        <w:jc w:val="both"/>
        <w:rPr>
          <w:rFonts w:ascii="GHEA Grapalat" w:hAnsi="GHEA Grapalat" w:cs="Sylfaen"/>
          <w:lang w:val="af-ZA"/>
        </w:rPr>
      </w:pPr>
    </w:p>
    <w:p w:rsidR="00A11C08" w:rsidRPr="007065F4" w:rsidRDefault="00A11C08" w:rsidP="00EF42F8">
      <w:pPr>
        <w:pStyle w:val="ListParagraph"/>
        <w:spacing w:after="0"/>
        <w:ind w:left="1287" w:firstLine="426"/>
        <w:jc w:val="both"/>
        <w:rPr>
          <w:rFonts w:eastAsia="Times New Roman" w:cs="Sylfaen"/>
          <w:b/>
          <w:sz w:val="24"/>
          <w:szCs w:val="24"/>
          <w:lang w:val="af-ZA"/>
        </w:rPr>
      </w:pPr>
      <w:r w:rsidRPr="007065F4">
        <w:rPr>
          <w:rFonts w:eastAsia="Times New Roman" w:cs="Sylfaen"/>
          <w:b/>
          <w:sz w:val="24"/>
          <w:szCs w:val="24"/>
          <w:lang w:val="ru-RU"/>
        </w:rPr>
        <w:t>ԲՈՒՍԱՍԱՆԻՏԱՐԻԱ</w:t>
      </w:r>
    </w:p>
    <w:p w:rsidR="00A11C08" w:rsidRPr="007065F4" w:rsidRDefault="00A11C08" w:rsidP="00EF42F8">
      <w:pPr>
        <w:pStyle w:val="ListParagraph"/>
        <w:spacing w:after="0"/>
        <w:ind w:left="1287" w:firstLine="426"/>
        <w:jc w:val="both"/>
        <w:rPr>
          <w:rFonts w:eastAsia="Times New Roman" w:cs="Sylfaen"/>
          <w:sz w:val="24"/>
          <w:szCs w:val="24"/>
          <w:lang w:val="af-ZA"/>
        </w:rPr>
      </w:pPr>
    </w:p>
    <w:p w:rsidR="00F66BE4" w:rsidRPr="007065F4" w:rsidRDefault="00D647DA" w:rsidP="00EF42F8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af-ZA"/>
        </w:rPr>
        <w:t>Ի</w:t>
      </w:r>
      <w:r w:rsidRPr="007065F4">
        <w:rPr>
          <w:rFonts w:cs="Sylfaen"/>
          <w:sz w:val="24"/>
          <w:szCs w:val="24"/>
          <w:lang w:val="hy-AM"/>
        </w:rPr>
        <w:t>րականա</w:t>
      </w:r>
      <w:r w:rsidRPr="00D647DA">
        <w:rPr>
          <w:rFonts w:cs="Sylfaen"/>
          <w:sz w:val="24"/>
          <w:szCs w:val="24"/>
          <w:lang w:val="hy-AM"/>
        </w:rPr>
        <w:t>ց</w:t>
      </w:r>
      <w:r w:rsidRPr="007065F4">
        <w:rPr>
          <w:rFonts w:cs="Sylfaen"/>
          <w:sz w:val="24"/>
          <w:szCs w:val="24"/>
          <w:lang w:val="hy-AM"/>
        </w:rPr>
        <w:t>վել է</w:t>
      </w:r>
      <w:r w:rsidRPr="00D647DA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Հայաստանի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Հանրապետության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տարածք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ֆիզիկական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և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իրավաբանական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անձանց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կողմից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ներմուծված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պեստիցիդների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և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ագրոքիմիկատների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բոլոր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D647DA">
        <w:rPr>
          <w:rFonts w:cs="Sylfaen"/>
          <w:sz w:val="24"/>
          <w:szCs w:val="24"/>
          <w:lang w:val="hy-AM"/>
        </w:rPr>
        <w:t>խմբաքանակների</w:t>
      </w:r>
      <w:r w:rsidR="00D65DC7" w:rsidRPr="007065F4">
        <w:rPr>
          <w:rFonts w:cs="Sylfaen"/>
          <w:sz w:val="24"/>
          <w:szCs w:val="24"/>
          <w:lang w:val="hy-AM"/>
        </w:rPr>
        <w:t xml:space="preserve"> որակի վերահսկողություն</w:t>
      </w:r>
      <w:r w:rsidRPr="00D647DA">
        <w:rPr>
          <w:rFonts w:cs="Sylfaen"/>
          <w:sz w:val="24"/>
          <w:szCs w:val="24"/>
          <w:lang w:val="af-ZA"/>
        </w:rPr>
        <w:t>,</w:t>
      </w:r>
      <w:r w:rsidR="00D65DC7" w:rsidRPr="007065F4">
        <w:rPr>
          <w:rFonts w:cs="Sylfaen"/>
          <w:sz w:val="24"/>
          <w:szCs w:val="24"/>
          <w:lang w:val="hy-AM"/>
        </w:rPr>
        <w:t xml:space="preserve"> տրամադրվել է ագրոքիմիկատների 487 և պեստիցիդների 136 ներմուծման </w:t>
      </w:r>
      <w:r>
        <w:rPr>
          <w:rFonts w:cs="Sylfaen"/>
          <w:sz w:val="24"/>
          <w:szCs w:val="24"/>
          <w:lang w:val="hy-AM"/>
        </w:rPr>
        <w:t>եզրակացություն</w:t>
      </w:r>
      <w:r w:rsidRPr="00D647DA">
        <w:rPr>
          <w:rFonts w:cs="Sylfaen"/>
          <w:sz w:val="24"/>
          <w:szCs w:val="24"/>
          <w:lang w:val="af-ZA"/>
        </w:rPr>
        <w:t>,</w:t>
      </w:r>
    </w:p>
    <w:p w:rsidR="00F66BE4" w:rsidRPr="007065F4" w:rsidRDefault="00D647DA" w:rsidP="00EF42F8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D647DA">
        <w:rPr>
          <w:rFonts w:cs="Sylfaen"/>
          <w:sz w:val="24"/>
          <w:szCs w:val="24"/>
          <w:lang w:val="hy-AM"/>
        </w:rPr>
        <w:t>ը</w:t>
      </w:r>
      <w:r w:rsidR="00D65DC7" w:rsidRPr="007065F4">
        <w:rPr>
          <w:rFonts w:cs="Sylfaen"/>
          <w:sz w:val="24"/>
          <w:szCs w:val="24"/>
          <w:lang w:val="hy-AM"/>
        </w:rPr>
        <w:t>ստ ստացված հայտերի</w:t>
      </w:r>
      <w:r w:rsidR="00487D36" w:rsidRPr="00487D36">
        <w:rPr>
          <w:rFonts w:cs="Sylfaen"/>
          <w:sz w:val="24"/>
          <w:szCs w:val="24"/>
          <w:lang w:val="hy-AM"/>
        </w:rPr>
        <w:t>՝</w:t>
      </w:r>
      <w:r w:rsidR="00D65DC7" w:rsidRPr="007065F4">
        <w:rPr>
          <w:rFonts w:cs="Sylfaen"/>
          <w:sz w:val="24"/>
          <w:szCs w:val="24"/>
          <w:lang w:val="hy-AM"/>
        </w:rPr>
        <w:t xml:space="preserve"> պարբերաբար իրականացվել են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7065F4">
        <w:rPr>
          <w:rFonts w:cs="Sylfaen"/>
          <w:sz w:val="24"/>
          <w:szCs w:val="24"/>
          <w:lang w:val="hy-AM"/>
        </w:rPr>
        <w:t>պեստիցիդների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7065F4">
        <w:rPr>
          <w:rFonts w:cs="Sylfaen"/>
          <w:sz w:val="24"/>
          <w:szCs w:val="24"/>
          <w:lang w:val="hy-AM"/>
        </w:rPr>
        <w:t>և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7065F4">
        <w:rPr>
          <w:rFonts w:cs="Sylfaen"/>
          <w:sz w:val="24"/>
          <w:szCs w:val="24"/>
          <w:lang w:val="hy-AM"/>
        </w:rPr>
        <w:t>ագրոքիմիկատների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7065F4">
        <w:rPr>
          <w:rFonts w:cs="Sylfaen"/>
          <w:sz w:val="24"/>
          <w:szCs w:val="24"/>
          <w:lang w:val="hy-AM"/>
        </w:rPr>
        <w:t>պետական գրանցման աշխատանքներ,</w:t>
      </w:r>
      <w:r w:rsidR="00487D36" w:rsidRPr="00487D36">
        <w:rPr>
          <w:rFonts w:cs="Sylfaen"/>
          <w:sz w:val="24"/>
          <w:szCs w:val="24"/>
          <w:lang w:val="hy-AM"/>
        </w:rPr>
        <w:t xml:space="preserve"> ինչի</w:t>
      </w:r>
      <w:r w:rsidR="00D65DC7" w:rsidRPr="007065F4">
        <w:rPr>
          <w:rFonts w:cs="Sylfaen"/>
          <w:sz w:val="24"/>
          <w:szCs w:val="24"/>
          <w:lang w:val="hy-AM"/>
        </w:rPr>
        <w:t xml:space="preserve"> արդյունքում Հայաստանի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7065F4">
        <w:rPr>
          <w:rFonts w:cs="Sylfaen"/>
          <w:sz w:val="24"/>
          <w:szCs w:val="24"/>
          <w:lang w:val="hy-AM"/>
        </w:rPr>
        <w:t>Հանրապետության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7065F4">
        <w:rPr>
          <w:rFonts w:cs="Sylfaen"/>
          <w:sz w:val="24"/>
          <w:szCs w:val="24"/>
          <w:lang w:val="hy-AM"/>
        </w:rPr>
        <w:t xml:space="preserve">տարածք </w:t>
      </w:r>
      <w:r w:rsidR="00487D36" w:rsidRPr="00487D36">
        <w:rPr>
          <w:rFonts w:cs="Sylfaen"/>
          <w:sz w:val="24"/>
          <w:szCs w:val="24"/>
          <w:lang w:val="hy-AM"/>
        </w:rPr>
        <w:t xml:space="preserve">են </w:t>
      </w:r>
      <w:r w:rsidR="00D65DC7" w:rsidRPr="007065F4">
        <w:rPr>
          <w:rFonts w:cs="Sylfaen"/>
          <w:sz w:val="24"/>
          <w:szCs w:val="24"/>
          <w:lang w:val="hy-AM"/>
        </w:rPr>
        <w:t>ներմո</w:t>
      </w:r>
      <w:r w:rsidR="00DA6AC3" w:rsidRPr="007065F4">
        <w:rPr>
          <w:rFonts w:cs="Sylfaen"/>
          <w:sz w:val="24"/>
          <w:szCs w:val="24"/>
          <w:lang w:val="hy-AM"/>
        </w:rPr>
        <w:t>ւծել 200-ից</w:t>
      </w:r>
      <w:r w:rsidR="00D65DC7" w:rsidRPr="007065F4">
        <w:rPr>
          <w:rFonts w:cs="Sylfaen"/>
          <w:sz w:val="24"/>
          <w:szCs w:val="24"/>
          <w:lang w:val="hy-AM"/>
        </w:rPr>
        <w:t xml:space="preserve"> ավելի նոր տեսակի պեստիցիդներ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7065F4">
        <w:rPr>
          <w:rFonts w:cs="Sylfaen"/>
          <w:sz w:val="24"/>
          <w:szCs w:val="24"/>
          <w:lang w:val="hy-AM"/>
        </w:rPr>
        <w:t>և</w:t>
      </w:r>
      <w:r w:rsidR="00D65DC7" w:rsidRPr="007065F4">
        <w:rPr>
          <w:rFonts w:cs="Sylfaen"/>
          <w:sz w:val="24"/>
          <w:szCs w:val="24"/>
          <w:lang w:val="af-ZA"/>
        </w:rPr>
        <w:t xml:space="preserve"> </w:t>
      </w:r>
      <w:r w:rsidR="00D65DC7" w:rsidRPr="007065F4">
        <w:rPr>
          <w:rFonts w:cs="Sylfaen"/>
          <w:sz w:val="24"/>
          <w:szCs w:val="24"/>
          <w:lang w:val="hy-AM"/>
        </w:rPr>
        <w:t>ագրոքիմիկատներ</w:t>
      </w:r>
      <w:r w:rsidR="00156D7C">
        <w:rPr>
          <w:rFonts w:cs="Sylfaen"/>
          <w:sz w:val="24"/>
          <w:szCs w:val="24"/>
          <w:lang w:val="af-ZA"/>
        </w:rPr>
        <w:t xml:space="preserve">, </w:t>
      </w:r>
      <w:r w:rsidR="00D65DC7" w:rsidRPr="007065F4">
        <w:rPr>
          <w:rFonts w:cs="Sylfaen"/>
          <w:sz w:val="24"/>
          <w:szCs w:val="24"/>
          <w:lang w:val="hy-AM"/>
        </w:rPr>
        <w:t>հայտատուներին տրամադրվել են գրանցման վկայականներ</w:t>
      </w:r>
      <w:r w:rsidR="00156D7C" w:rsidRPr="00156D7C">
        <w:rPr>
          <w:rFonts w:cs="Sylfaen"/>
          <w:sz w:val="24"/>
          <w:szCs w:val="24"/>
          <w:lang w:val="hy-AM"/>
        </w:rPr>
        <w:t>,</w:t>
      </w:r>
    </w:p>
    <w:p w:rsidR="00F66BE4" w:rsidRPr="007065F4" w:rsidRDefault="00D65DC7" w:rsidP="00EF42F8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7065F4">
        <w:rPr>
          <w:rFonts w:cs="Sylfaen"/>
          <w:sz w:val="24"/>
          <w:szCs w:val="24"/>
          <w:lang w:val="hy-AM"/>
        </w:rPr>
        <w:t>պեստիցիդների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և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ագրոքիմիկատների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վաճառակետերում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 xml:space="preserve">իրականացվել են դիտարկումներ, պեստիցիդներից </w:t>
      </w:r>
      <w:r w:rsidRPr="007065F4">
        <w:rPr>
          <w:sz w:val="24"/>
          <w:szCs w:val="24"/>
          <w:lang w:val="hy-AM"/>
        </w:rPr>
        <w:t>կատարվել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են նմուշառումներ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և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շուրջ</w:t>
      </w:r>
      <w:r w:rsidRPr="007065F4">
        <w:rPr>
          <w:sz w:val="24"/>
          <w:szCs w:val="24"/>
          <w:lang w:val="af-ZA"/>
        </w:rPr>
        <w:t xml:space="preserve"> 500 </w:t>
      </w:r>
      <w:r w:rsidRPr="007065F4">
        <w:rPr>
          <w:sz w:val="24"/>
          <w:szCs w:val="24"/>
          <w:lang w:val="hy-AM"/>
        </w:rPr>
        <w:t>լաբորատոր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փորձաքննություն։ Դիտարկումների</w:t>
      </w:r>
      <w:r w:rsidRPr="007065F4">
        <w:rPr>
          <w:rFonts w:cs="Sylfaen"/>
          <w:sz w:val="24"/>
          <w:szCs w:val="24"/>
          <w:lang w:val="hy-AM"/>
        </w:rPr>
        <w:t xml:space="preserve"> արդյունքում հայտնաբերվել են մի շարք անհամապատասխանություններ և խախտումներ։ Այն խախտումները, որոնք հնարավոր է եղել վերացնել, Տեսչական մարմնի հանձնարարությամբ և սահմանված ժամկետներում տնտեսավարող սուբյեկտների կողմից </w:t>
      </w:r>
      <w:r w:rsidR="00AE5031" w:rsidRPr="00AE5031">
        <w:rPr>
          <w:rFonts w:cs="Sylfaen"/>
          <w:sz w:val="24"/>
          <w:szCs w:val="24"/>
          <w:lang w:val="hy-AM"/>
        </w:rPr>
        <w:t>վերաց</w:t>
      </w:r>
      <w:r w:rsidRPr="007065F4">
        <w:rPr>
          <w:rFonts w:cs="Sylfaen"/>
          <w:sz w:val="24"/>
          <w:szCs w:val="24"/>
          <w:lang w:val="hy-AM"/>
        </w:rPr>
        <w:t>վել են</w:t>
      </w:r>
      <w:r w:rsidR="00EB1DC2" w:rsidRPr="00EB1DC2">
        <w:rPr>
          <w:rFonts w:cs="Sylfaen"/>
          <w:sz w:val="24"/>
          <w:szCs w:val="24"/>
          <w:lang w:val="hy-AM"/>
        </w:rPr>
        <w:t>:</w:t>
      </w:r>
      <w:r w:rsidRPr="007065F4">
        <w:rPr>
          <w:rFonts w:cs="Sylfaen"/>
          <w:sz w:val="24"/>
          <w:szCs w:val="24"/>
          <w:lang w:val="hy-AM"/>
        </w:rPr>
        <w:t xml:space="preserve"> </w:t>
      </w:r>
      <w:r w:rsidR="00EB1DC2" w:rsidRPr="00EB1DC2">
        <w:rPr>
          <w:rFonts w:cs="Sylfaen"/>
          <w:sz w:val="24"/>
          <w:szCs w:val="24"/>
          <w:lang w:val="hy-AM"/>
        </w:rPr>
        <w:t>Ժ</w:t>
      </w:r>
      <w:r w:rsidRPr="007065F4">
        <w:rPr>
          <w:rFonts w:cs="Sylfaen"/>
          <w:sz w:val="24"/>
          <w:szCs w:val="24"/>
          <w:lang w:val="hy-AM"/>
        </w:rPr>
        <w:t xml:space="preserve">ամկետանց կամ անորակ </w:t>
      </w:r>
      <w:r w:rsidR="00EB1DC2">
        <w:rPr>
          <w:rFonts w:cs="Sylfaen"/>
          <w:sz w:val="24"/>
          <w:szCs w:val="24"/>
          <w:lang w:val="hy-AM"/>
        </w:rPr>
        <w:t>ապրանքներ</w:t>
      </w:r>
      <w:r w:rsidR="00EB1DC2" w:rsidRPr="00EB1DC2">
        <w:rPr>
          <w:rFonts w:cs="Sylfaen"/>
          <w:sz w:val="24"/>
          <w:szCs w:val="24"/>
          <w:lang w:val="hy-AM"/>
        </w:rPr>
        <w:t>ը</w:t>
      </w:r>
      <w:r w:rsidRPr="007065F4">
        <w:rPr>
          <w:rFonts w:cs="Sylfaen"/>
          <w:sz w:val="24"/>
          <w:szCs w:val="24"/>
          <w:lang w:val="hy-AM"/>
        </w:rPr>
        <w:t xml:space="preserve"> հանվել են վաճառքից</w:t>
      </w:r>
      <w:r w:rsidR="003F0CD2" w:rsidRPr="003F0CD2">
        <w:rPr>
          <w:rFonts w:cs="Sylfaen"/>
          <w:sz w:val="24"/>
          <w:szCs w:val="24"/>
          <w:lang w:val="hy-AM"/>
        </w:rPr>
        <w:t>,</w:t>
      </w:r>
    </w:p>
    <w:p w:rsidR="00F66BE4" w:rsidRPr="007065F4" w:rsidRDefault="00D65DC7" w:rsidP="00EF42F8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7065F4">
        <w:rPr>
          <w:rFonts w:cs="Sylfaen"/>
          <w:sz w:val="24"/>
          <w:szCs w:val="24"/>
          <w:lang w:val="af-ZA"/>
        </w:rPr>
        <w:t xml:space="preserve"> </w:t>
      </w:r>
      <w:r w:rsidR="003F0CD2">
        <w:rPr>
          <w:rFonts w:cs="Sylfaen"/>
          <w:sz w:val="24"/>
          <w:szCs w:val="24"/>
          <w:lang w:val="af-ZA"/>
        </w:rPr>
        <w:t>բ</w:t>
      </w:r>
      <w:r w:rsidRPr="007065F4">
        <w:rPr>
          <w:rFonts w:cs="Sylfaen"/>
          <w:sz w:val="24"/>
          <w:szCs w:val="24"/>
          <w:lang w:val="hy-AM"/>
        </w:rPr>
        <w:t>ուսասանիտարիայի ոլորտում գործունեություն իրականացնող ֆիզիկական և իրավաբանական անձանց աջակցելու նպատակով</w:t>
      </w:r>
      <w:r w:rsidR="003F0CD2" w:rsidRPr="003F0CD2">
        <w:rPr>
          <w:rFonts w:cs="Sylfaen"/>
          <w:sz w:val="24"/>
          <w:szCs w:val="24"/>
          <w:lang w:val="hy-AM"/>
        </w:rPr>
        <w:t>՝</w:t>
      </w:r>
      <w:r w:rsidRPr="007065F4">
        <w:rPr>
          <w:rFonts w:cs="Sylfaen"/>
          <w:sz w:val="24"/>
          <w:szCs w:val="24"/>
          <w:lang w:val="hy-AM"/>
        </w:rPr>
        <w:t xml:space="preserve"> պարբերաբար իրականացվել են խորհրդատվական աշխատանքներ, մասնավորապես</w:t>
      </w:r>
      <w:r w:rsidR="003F0CD2" w:rsidRPr="003F0CD2">
        <w:rPr>
          <w:rFonts w:cs="Sylfaen"/>
          <w:sz w:val="24"/>
          <w:szCs w:val="24"/>
          <w:lang w:val="hy-AM"/>
        </w:rPr>
        <w:t>՝</w:t>
      </w:r>
      <w:r w:rsidRPr="007065F4">
        <w:rPr>
          <w:rFonts w:ascii="Cambria Math" w:hAnsi="Cambria Math" w:cs="Sylfaen"/>
          <w:sz w:val="24"/>
          <w:szCs w:val="24"/>
          <w:lang w:val="hy-AM"/>
        </w:rPr>
        <w:t xml:space="preserve"> </w:t>
      </w:r>
      <w:r w:rsidR="003F0CD2">
        <w:rPr>
          <w:rFonts w:cs="Sylfaen"/>
          <w:sz w:val="24"/>
          <w:szCs w:val="24"/>
          <w:lang w:val="hy-AM"/>
        </w:rPr>
        <w:t>տրամադր</w:t>
      </w:r>
      <w:r w:rsidR="003F0CD2" w:rsidRPr="003F0CD2">
        <w:rPr>
          <w:rFonts w:cs="Sylfaen"/>
          <w:sz w:val="24"/>
          <w:szCs w:val="24"/>
          <w:lang w:val="hy-AM"/>
        </w:rPr>
        <w:t xml:space="preserve">վել են </w:t>
      </w:r>
      <w:r w:rsidR="003F0CD2">
        <w:rPr>
          <w:rFonts w:cs="Sylfaen"/>
          <w:sz w:val="24"/>
          <w:szCs w:val="24"/>
          <w:lang w:val="hy-AM"/>
        </w:rPr>
        <w:t>տեղեկատվությ</w:t>
      </w:r>
      <w:r w:rsidR="003F0CD2" w:rsidRPr="003F0CD2">
        <w:rPr>
          <w:rFonts w:cs="Sylfaen"/>
          <w:sz w:val="24"/>
          <w:szCs w:val="24"/>
          <w:lang w:val="hy-AM"/>
        </w:rPr>
        <w:t>ու</w:t>
      </w:r>
      <w:r w:rsidR="003F0CD2" w:rsidRPr="007065F4">
        <w:rPr>
          <w:rFonts w:cs="Sylfaen"/>
          <w:sz w:val="24"/>
          <w:szCs w:val="24"/>
          <w:lang w:val="hy-AM"/>
        </w:rPr>
        <w:t>ն</w:t>
      </w:r>
      <w:r w:rsidR="003F0CD2" w:rsidRPr="003F0CD2">
        <w:rPr>
          <w:rFonts w:cs="Sylfaen"/>
          <w:sz w:val="24"/>
          <w:szCs w:val="24"/>
          <w:lang w:val="hy-AM"/>
        </w:rPr>
        <w:t xml:space="preserve"> և</w:t>
      </w:r>
      <w:r w:rsidR="003F0CD2" w:rsidRPr="007065F4">
        <w:rPr>
          <w:rFonts w:cs="Sylfaen"/>
          <w:sz w:val="24"/>
          <w:szCs w:val="24"/>
          <w:lang w:val="hy-AM"/>
        </w:rPr>
        <w:t xml:space="preserve"> պարզաբանումներ</w:t>
      </w:r>
      <w:r w:rsidR="003F0CD2" w:rsidRPr="003F0CD2">
        <w:rPr>
          <w:rFonts w:cs="Sylfae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Հ</w:t>
      </w:r>
      <w:r w:rsidR="003F0CD2" w:rsidRPr="003F0CD2">
        <w:rPr>
          <w:rFonts w:cs="Sylfaen"/>
          <w:sz w:val="24"/>
          <w:szCs w:val="24"/>
          <w:lang w:val="hy-AM"/>
        </w:rPr>
        <w:t>այաստանի Հանրապետության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օրենսդրությամբ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ներկայացվող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պահանջների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վերաբերյալ</w:t>
      </w:r>
      <w:r w:rsidR="003F0CD2" w:rsidRPr="003F0CD2">
        <w:rPr>
          <w:rFonts w:cs="Sylfaen"/>
          <w:sz w:val="24"/>
          <w:szCs w:val="24"/>
          <w:lang w:val="hy-AM"/>
        </w:rPr>
        <w:t>,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="003F0CD2">
        <w:rPr>
          <w:sz w:val="24"/>
          <w:szCs w:val="24"/>
          <w:lang w:val="hy-AM"/>
        </w:rPr>
        <w:t>ուսումնասիր</w:t>
      </w:r>
      <w:r w:rsidR="003F0CD2" w:rsidRPr="003F0CD2">
        <w:rPr>
          <w:sz w:val="24"/>
          <w:szCs w:val="24"/>
          <w:lang w:val="hy-AM"/>
        </w:rPr>
        <w:t>վել են</w:t>
      </w:r>
      <w:r w:rsidR="003F0CD2" w:rsidRPr="007065F4">
        <w:rPr>
          <w:rFonts w:cs="Sylfaen"/>
          <w:sz w:val="24"/>
          <w:szCs w:val="24"/>
          <w:lang w:val="hy-AM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խնդրահարույց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հարցեր</w:t>
      </w:r>
      <w:r w:rsidR="003F0CD2" w:rsidRPr="003F0CD2">
        <w:rPr>
          <w:rFonts w:cs="Sylfaen"/>
          <w:sz w:val="24"/>
          <w:szCs w:val="24"/>
          <w:lang w:val="hy-AM"/>
        </w:rPr>
        <w:t>ը,</w:t>
      </w:r>
      <w:r w:rsidRPr="007065F4">
        <w:rPr>
          <w:sz w:val="24"/>
          <w:szCs w:val="24"/>
          <w:lang w:val="af-ZA"/>
        </w:rPr>
        <w:t xml:space="preserve"> </w:t>
      </w:r>
      <w:r w:rsidR="003F0CD2" w:rsidRPr="003F0CD2">
        <w:rPr>
          <w:rFonts w:cs="Sylfaen"/>
          <w:sz w:val="24"/>
          <w:szCs w:val="24"/>
          <w:lang w:val="hy-AM"/>
        </w:rPr>
        <w:t>ներկայացվել են</w:t>
      </w:r>
      <w:r w:rsidR="003F0CD2"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դրանց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լուծմանն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ուղղված</w:t>
      </w:r>
      <w:r w:rsidRPr="007065F4">
        <w:rPr>
          <w:sz w:val="24"/>
          <w:szCs w:val="24"/>
          <w:lang w:val="af-ZA"/>
        </w:rPr>
        <w:t xml:space="preserve"> </w:t>
      </w:r>
      <w:r w:rsidR="003F0CD2">
        <w:rPr>
          <w:sz w:val="24"/>
          <w:szCs w:val="24"/>
          <w:lang w:val="hy-AM"/>
        </w:rPr>
        <w:t>առաջարկնե</w:t>
      </w:r>
      <w:r w:rsidR="003F0CD2" w:rsidRPr="003F0CD2">
        <w:rPr>
          <w:sz w:val="24"/>
          <w:szCs w:val="24"/>
          <w:lang w:val="hy-AM"/>
        </w:rPr>
        <w:t>ր</w:t>
      </w:r>
      <w:r w:rsidR="00756A81" w:rsidRPr="00756A81">
        <w:rPr>
          <w:sz w:val="24"/>
          <w:szCs w:val="24"/>
          <w:lang w:val="hy-AM"/>
        </w:rPr>
        <w:t>,</w:t>
      </w:r>
    </w:p>
    <w:p w:rsidR="00F66BE4" w:rsidRPr="007065F4" w:rsidRDefault="00D65DC7" w:rsidP="00EF42F8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7065F4">
        <w:rPr>
          <w:rFonts w:cs="Sylfaen"/>
          <w:sz w:val="24"/>
          <w:szCs w:val="24"/>
          <w:lang w:val="hy-AM"/>
        </w:rPr>
        <w:t>Հայաստանի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Հանրապետության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տարածքում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կարանտին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բուսասանիտարական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 xml:space="preserve">մշտադիտարկման </w:t>
      </w:r>
      <w:r w:rsidRPr="007065F4">
        <w:rPr>
          <w:rFonts w:cs="Sylfaen"/>
          <w:sz w:val="24"/>
          <w:szCs w:val="24"/>
          <w:lang w:val="af-ZA"/>
        </w:rPr>
        <w:t>(</w:t>
      </w:r>
      <w:r w:rsidRPr="007065F4">
        <w:rPr>
          <w:rFonts w:cs="Sylfaen"/>
          <w:sz w:val="24"/>
          <w:szCs w:val="24"/>
          <w:lang w:val="hy-AM"/>
        </w:rPr>
        <w:t>մոնիթորինգ</w:t>
      </w:r>
      <w:r w:rsidRPr="007065F4">
        <w:rPr>
          <w:rFonts w:cs="Sylfaen"/>
          <w:sz w:val="24"/>
          <w:szCs w:val="24"/>
          <w:lang w:val="af-ZA"/>
        </w:rPr>
        <w:t xml:space="preserve">) </w:t>
      </w:r>
      <w:r w:rsidRPr="007065F4">
        <w:rPr>
          <w:rFonts w:cs="Sylfaen"/>
          <w:sz w:val="24"/>
          <w:szCs w:val="24"/>
          <w:lang w:val="hy-AM"/>
        </w:rPr>
        <w:t>տարեկան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ծրագրին համապատասխան</w:t>
      </w:r>
      <w:r w:rsidR="00D27AA8" w:rsidRPr="00D27AA8">
        <w:rPr>
          <w:rFonts w:cs="Sylfaen"/>
          <w:sz w:val="24"/>
          <w:szCs w:val="24"/>
          <w:lang w:val="hy-AM"/>
        </w:rPr>
        <w:t>՝</w:t>
      </w:r>
      <w:r w:rsidRPr="007065F4">
        <w:rPr>
          <w:rFonts w:cs="Sylfaen"/>
          <w:sz w:val="24"/>
          <w:szCs w:val="24"/>
          <w:lang w:val="hy-AM"/>
        </w:rPr>
        <w:t xml:space="preserve"> </w:t>
      </w:r>
      <w:r w:rsidR="00D27AA8" w:rsidRPr="00D27AA8">
        <w:rPr>
          <w:rFonts w:cs="Sylfaen"/>
          <w:sz w:val="24"/>
          <w:szCs w:val="24"/>
          <w:lang w:val="hy-AM"/>
        </w:rPr>
        <w:t>երկրի</w:t>
      </w:r>
      <w:r w:rsidRPr="007065F4">
        <w:rPr>
          <w:rFonts w:cs="Sylfaen"/>
          <w:sz w:val="24"/>
          <w:szCs w:val="24"/>
          <w:lang w:val="hy-AM"/>
        </w:rPr>
        <w:t xml:space="preserve"> տարածքում իրականացվել </w:t>
      </w:r>
      <w:r w:rsidR="00D27AA8" w:rsidRPr="00D27AA8">
        <w:rPr>
          <w:rFonts w:cs="Sylfaen"/>
          <w:sz w:val="24"/>
          <w:szCs w:val="24"/>
          <w:lang w:val="hy-AM"/>
        </w:rPr>
        <w:t>են</w:t>
      </w:r>
      <w:r w:rsidRPr="007065F4">
        <w:rPr>
          <w:rFonts w:cs="Sylfaen"/>
          <w:sz w:val="24"/>
          <w:szCs w:val="24"/>
          <w:lang w:val="hy-AM"/>
        </w:rPr>
        <w:t xml:space="preserve"> մշտադիտարկման աշխատանքներ, որի շրջանակներում </w:t>
      </w:r>
      <w:r w:rsidRPr="007065F4">
        <w:rPr>
          <w:sz w:val="24"/>
          <w:szCs w:val="24"/>
          <w:lang w:val="hy-AM"/>
        </w:rPr>
        <w:t>կատարվել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են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նմուշառումներ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և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լաբորատոր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շուրջ</w:t>
      </w:r>
      <w:r w:rsidRPr="007065F4">
        <w:rPr>
          <w:sz w:val="24"/>
          <w:szCs w:val="24"/>
          <w:lang w:val="af-ZA"/>
        </w:rPr>
        <w:t xml:space="preserve"> 5000 </w:t>
      </w:r>
      <w:r w:rsidRPr="007065F4">
        <w:rPr>
          <w:sz w:val="24"/>
          <w:szCs w:val="24"/>
          <w:lang w:val="hy-AM"/>
        </w:rPr>
        <w:t>փորձաքննություն</w:t>
      </w:r>
      <w:r w:rsidRPr="007065F4">
        <w:rPr>
          <w:sz w:val="24"/>
          <w:szCs w:val="24"/>
          <w:lang w:val="af-ZA"/>
        </w:rPr>
        <w:t>:</w:t>
      </w:r>
      <w:r w:rsidRPr="007065F4">
        <w:rPr>
          <w:rFonts w:cs="Sylfaen"/>
          <w:sz w:val="24"/>
          <w:szCs w:val="24"/>
          <w:lang w:val="hy-AM"/>
        </w:rPr>
        <w:t xml:space="preserve"> Այն տարածքներում, որտեղ հայտնաբերվել են բույսերի կարանտին վնասակար օրգանիզմներ, հողօգտագործողներին տրվել է մասնագիտական աջակցություն՝ դրանց դեմ պայքարի և վնասի </w:t>
      </w:r>
      <w:r w:rsidR="00D27AA8" w:rsidRPr="00D27AA8">
        <w:rPr>
          <w:rFonts w:cs="Sylfaen"/>
          <w:sz w:val="24"/>
          <w:szCs w:val="24"/>
          <w:lang w:val="hy-AM"/>
        </w:rPr>
        <w:t>նվազ</w:t>
      </w:r>
      <w:r w:rsidR="00DA6AC3" w:rsidRPr="007065F4">
        <w:rPr>
          <w:rFonts w:cs="Sylfaen"/>
          <w:sz w:val="24"/>
          <w:szCs w:val="24"/>
          <w:lang w:val="hy-AM"/>
        </w:rPr>
        <w:t xml:space="preserve">եցման </w:t>
      </w:r>
      <w:r w:rsidRPr="007065F4">
        <w:rPr>
          <w:rFonts w:cs="Sylfaen"/>
          <w:sz w:val="24"/>
          <w:szCs w:val="24"/>
          <w:lang w:val="hy-AM"/>
        </w:rPr>
        <w:t>նպատակով։ 2020 թվականի կարանտին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բուսասանիտարական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մշտադիտարկման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rFonts w:cs="Sylfaen"/>
          <w:sz w:val="24"/>
          <w:szCs w:val="24"/>
          <w:lang w:val="hy-AM"/>
        </w:rPr>
        <w:t>արդյունքների հիման վրա</w:t>
      </w:r>
      <w:r w:rsidR="00D27AA8" w:rsidRPr="00D27AA8">
        <w:rPr>
          <w:rFonts w:cs="Sylfaen"/>
          <w:sz w:val="24"/>
          <w:szCs w:val="24"/>
          <w:lang w:val="hy-AM"/>
        </w:rPr>
        <w:t>՝</w:t>
      </w:r>
      <w:r w:rsidRPr="007065F4">
        <w:rPr>
          <w:rFonts w:cs="Sylfaen"/>
          <w:sz w:val="24"/>
          <w:szCs w:val="24"/>
          <w:lang w:val="hy-AM"/>
        </w:rPr>
        <w:t xml:space="preserve"> ներկա դրությամբ իրականացվում են երկրի կարանտին բուսասանիտարական իրավիճակի վերաբերյալ քարտեզագրման աշխատանքներ՝ ըստ համայնքների</w:t>
      </w:r>
      <w:r w:rsidR="00E023E0" w:rsidRPr="00E023E0">
        <w:rPr>
          <w:rFonts w:cs="Sylfaen"/>
          <w:sz w:val="24"/>
          <w:szCs w:val="24"/>
          <w:lang w:val="hy-AM"/>
        </w:rPr>
        <w:t>,</w:t>
      </w:r>
      <w:r w:rsidRPr="007065F4">
        <w:rPr>
          <w:rFonts w:cs="Sylfaen"/>
          <w:sz w:val="24"/>
          <w:szCs w:val="24"/>
          <w:lang w:val="hy-AM"/>
        </w:rPr>
        <w:t xml:space="preserve"> </w:t>
      </w:r>
    </w:p>
    <w:p w:rsidR="00F66BE4" w:rsidRPr="007065F4" w:rsidRDefault="00D65DC7" w:rsidP="00EF42F8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7065F4">
        <w:rPr>
          <w:sz w:val="24"/>
          <w:szCs w:val="24"/>
          <w:lang w:val="af-ZA"/>
        </w:rPr>
        <w:t>2020</w:t>
      </w:r>
      <w:r w:rsidRPr="007065F4">
        <w:rPr>
          <w:sz w:val="24"/>
          <w:szCs w:val="24"/>
          <w:lang w:val="hy-AM"/>
        </w:rPr>
        <w:t xml:space="preserve"> թվականի պետական բյուջեով հաստատված՝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Բուսական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ծագման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մթերքներում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պեստիցիդների</w:t>
      </w:r>
      <w:r w:rsidRPr="007065F4">
        <w:rPr>
          <w:sz w:val="24"/>
          <w:szCs w:val="24"/>
          <w:lang w:val="af-ZA"/>
        </w:rPr>
        <w:t xml:space="preserve">, </w:t>
      </w:r>
      <w:r w:rsidRPr="007065F4">
        <w:rPr>
          <w:sz w:val="24"/>
          <w:szCs w:val="24"/>
          <w:lang w:val="hy-AM"/>
        </w:rPr>
        <w:t>նիտրատների</w:t>
      </w:r>
      <w:r w:rsidRPr="007065F4">
        <w:rPr>
          <w:sz w:val="24"/>
          <w:szCs w:val="24"/>
          <w:lang w:val="af-ZA"/>
        </w:rPr>
        <w:t xml:space="preserve">, </w:t>
      </w:r>
      <w:r w:rsidRPr="007065F4">
        <w:rPr>
          <w:sz w:val="24"/>
          <w:szCs w:val="24"/>
          <w:lang w:val="hy-AM"/>
        </w:rPr>
        <w:t>ծանր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մետաղների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մնացորդների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և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գենետիկորեն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ձևափոխված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օրգանիզմների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 xml:space="preserve">մոնիթորինգային ծրագրի </w:t>
      </w:r>
      <w:r w:rsidR="00140248">
        <w:rPr>
          <w:sz w:val="24"/>
          <w:szCs w:val="24"/>
          <w:lang w:val="hy-AM"/>
        </w:rPr>
        <w:lastRenderedPageBreak/>
        <w:t>իրական</w:t>
      </w:r>
      <w:r w:rsidRPr="007065F4">
        <w:rPr>
          <w:sz w:val="24"/>
          <w:szCs w:val="24"/>
          <w:lang w:val="hy-AM"/>
        </w:rPr>
        <w:t>ացման նպատակով, ըստ սահմանված տարածաշրջանային բաշխման պլանի և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չափաքանակի</w:t>
      </w:r>
      <w:r w:rsidR="00E023E0" w:rsidRPr="00E023E0">
        <w:rPr>
          <w:sz w:val="24"/>
          <w:szCs w:val="24"/>
          <w:lang w:val="hy-AM"/>
        </w:rPr>
        <w:t>՝</w:t>
      </w:r>
      <w:r w:rsidRPr="007065F4">
        <w:rPr>
          <w:sz w:val="24"/>
          <w:szCs w:val="24"/>
          <w:lang w:val="hy-AM"/>
        </w:rPr>
        <w:t xml:space="preserve"> կատարվել են բուսական ծագման մթերքներից նմուշառման աշխատանքներ և ներկայացվել լաբորատոր փորձաքննության։ Սակայն հետագա աշխատաքները չեն իրականացվել</w:t>
      </w:r>
      <w:r w:rsidR="006D3B1F" w:rsidRPr="006D3B1F">
        <w:rPr>
          <w:sz w:val="24"/>
          <w:szCs w:val="24"/>
          <w:lang w:val="hy-AM"/>
        </w:rPr>
        <w:t xml:space="preserve">, </w:t>
      </w:r>
      <w:r w:rsidRPr="007065F4">
        <w:rPr>
          <w:sz w:val="24"/>
          <w:szCs w:val="24"/>
          <w:lang w:val="hy-AM"/>
        </w:rPr>
        <w:t xml:space="preserve">քանի որ </w:t>
      </w:r>
      <w:r w:rsidR="00DD0482" w:rsidRPr="007065F4">
        <w:rPr>
          <w:sz w:val="24"/>
          <w:szCs w:val="24"/>
          <w:lang w:val="hy-AM"/>
        </w:rPr>
        <w:t xml:space="preserve">չեն հատկացվել 2020 թվականի պետական բյուջեով </w:t>
      </w:r>
      <w:r w:rsidR="006D3B1F" w:rsidRPr="007065F4">
        <w:rPr>
          <w:sz w:val="24"/>
          <w:szCs w:val="24"/>
          <w:lang w:val="hy-AM"/>
        </w:rPr>
        <w:t xml:space="preserve">նշված ծրագրի համար </w:t>
      </w:r>
      <w:r w:rsidRPr="007065F4">
        <w:rPr>
          <w:sz w:val="24"/>
          <w:szCs w:val="24"/>
          <w:lang w:val="hy-AM"/>
        </w:rPr>
        <w:t>հաստատված ֆինանսական միջոցները (ծրագիրը կասեցվել է)</w:t>
      </w:r>
      <w:r w:rsidR="00DD0482" w:rsidRPr="00DD0482">
        <w:rPr>
          <w:sz w:val="24"/>
          <w:szCs w:val="24"/>
          <w:lang w:val="hy-AM"/>
        </w:rPr>
        <w:t>,</w:t>
      </w:r>
    </w:p>
    <w:p w:rsidR="00F66BE4" w:rsidRPr="002830B7" w:rsidRDefault="008F6A46" w:rsidP="00EF42F8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2830B7">
        <w:rPr>
          <w:sz w:val="24"/>
          <w:szCs w:val="24"/>
          <w:lang w:val="hy-AM"/>
        </w:rPr>
        <w:t>մասնակցել</w:t>
      </w:r>
      <w:r w:rsidR="00D65DC7" w:rsidRPr="002830B7">
        <w:rPr>
          <w:sz w:val="24"/>
          <w:szCs w:val="24"/>
          <w:lang w:val="hy-AM"/>
        </w:rPr>
        <w:t xml:space="preserve"> և </w:t>
      </w:r>
      <w:r w:rsidR="00D65DC7" w:rsidRPr="002830B7">
        <w:rPr>
          <w:rFonts w:cs="Sylfaen"/>
          <w:color w:val="222222"/>
          <w:sz w:val="24"/>
          <w:szCs w:val="24"/>
          <w:lang w:val="hy-AM"/>
        </w:rPr>
        <w:t>համապատասխան</w:t>
      </w:r>
      <w:r w:rsidR="00D65DC7" w:rsidRPr="002830B7">
        <w:rPr>
          <w:rFonts w:cs="Calibri"/>
          <w:color w:val="222222"/>
          <w:sz w:val="24"/>
          <w:szCs w:val="24"/>
          <w:lang w:val="af-ZA"/>
        </w:rPr>
        <w:t xml:space="preserve"> </w:t>
      </w:r>
      <w:r w:rsidRPr="002830B7">
        <w:rPr>
          <w:rFonts w:cs="Sylfaen"/>
          <w:color w:val="222222"/>
          <w:sz w:val="24"/>
          <w:szCs w:val="24"/>
          <w:lang w:val="hy-AM"/>
        </w:rPr>
        <w:t>կարծիքներ են</w:t>
      </w:r>
      <w:r w:rsidR="00D65DC7" w:rsidRPr="002830B7">
        <w:rPr>
          <w:rFonts w:cs="Calibri"/>
          <w:color w:val="222222"/>
          <w:sz w:val="24"/>
          <w:szCs w:val="24"/>
          <w:lang w:val="af-ZA"/>
        </w:rPr>
        <w:t xml:space="preserve"> </w:t>
      </w:r>
      <w:r w:rsidRPr="002830B7">
        <w:rPr>
          <w:rFonts w:cs="Sylfaen"/>
          <w:color w:val="222222"/>
          <w:sz w:val="24"/>
          <w:szCs w:val="24"/>
          <w:lang w:val="hy-AM"/>
        </w:rPr>
        <w:t>ներկայացվել</w:t>
      </w:r>
      <w:r w:rsidR="00D65DC7" w:rsidRPr="002830B7">
        <w:rPr>
          <w:rFonts w:cs="Sylfaen"/>
          <w:color w:val="222222"/>
          <w:sz w:val="24"/>
          <w:szCs w:val="24"/>
          <w:lang w:val="af-ZA"/>
        </w:rPr>
        <w:t xml:space="preserve"> </w:t>
      </w:r>
      <w:r w:rsidR="00D65DC7" w:rsidRPr="002830B7">
        <w:rPr>
          <w:sz w:val="24"/>
          <w:szCs w:val="24"/>
          <w:lang w:val="hy-AM"/>
        </w:rPr>
        <w:t xml:space="preserve"> </w:t>
      </w:r>
      <w:r w:rsidRPr="002830B7">
        <w:rPr>
          <w:rFonts w:cs="Sylfaen"/>
          <w:color w:val="222222"/>
          <w:sz w:val="24"/>
          <w:szCs w:val="24"/>
          <w:lang w:val="hy-AM"/>
        </w:rPr>
        <w:t>ԵԱՏՀ կողմից կազմակերպված</w:t>
      </w:r>
      <w:r w:rsidRPr="002830B7">
        <w:rPr>
          <w:sz w:val="24"/>
          <w:szCs w:val="24"/>
          <w:lang w:val="hy-AM"/>
        </w:rPr>
        <w:t xml:space="preserve"> </w:t>
      </w:r>
      <w:r w:rsidR="00D65DC7" w:rsidRPr="002830B7">
        <w:rPr>
          <w:sz w:val="24"/>
          <w:szCs w:val="24"/>
          <w:lang w:val="hy-AM"/>
        </w:rPr>
        <w:t>բ</w:t>
      </w:r>
      <w:r w:rsidR="00D65DC7" w:rsidRPr="002830B7">
        <w:rPr>
          <w:rFonts w:cs="Sylfaen"/>
          <w:color w:val="222222"/>
          <w:sz w:val="24"/>
          <w:szCs w:val="24"/>
          <w:lang w:val="hy-AM"/>
        </w:rPr>
        <w:t>ուսասանիտարիայի</w:t>
      </w:r>
      <w:r w:rsidR="00D65DC7" w:rsidRPr="002830B7">
        <w:rPr>
          <w:rFonts w:cs="Calibri"/>
          <w:color w:val="222222"/>
          <w:sz w:val="24"/>
          <w:szCs w:val="24"/>
          <w:lang w:val="af-ZA"/>
        </w:rPr>
        <w:t xml:space="preserve"> </w:t>
      </w:r>
      <w:r w:rsidR="00D65DC7" w:rsidRPr="002830B7">
        <w:rPr>
          <w:rFonts w:cs="Sylfaen"/>
          <w:color w:val="222222"/>
          <w:sz w:val="24"/>
          <w:szCs w:val="24"/>
          <w:lang w:val="hy-AM"/>
        </w:rPr>
        <w:t>բնագավառին</w:t>
      </w:r>
      <w:r w:rsidR="00D65DC7" w:rsidRPr="002830B7">
        <w:rPr>
          <w:rFonts w:cs="Calibri"/>
          <w:color w:val="222222"/>
          <w:sz w:val="24"/>
          <w:szCs w:val="24"/>
          <w:lang w:val="af-ZA"/>
        </w:rPr>
        <w:t xml:space="preserve"> </w:t>
      </w:r>
      <w:r w:rsidR="00245BA2">
        <w:rPr>
          <w:rFonts w:cs="Sylfaen"/>
          <w:color w:val="222222"/>
          <w:sz w:val="24"/>
          <w:szCs w:val="24"/>
          <w:lang w:val="hy-AM"/>
        </w:rPr>
        <w:t>վերաբեր</w:t>
      </w:r>
      <w:r w:rsidR="00D65DC7" w:rsidRPr="002830B7">
        <w:rPr>
          <w:rFonts w:cs="Sylfaen"/>
          <w:color w:val="222222"/>
          <w:sz w:val="24"/>
          <w:szCs w:val="24"/>
          <w:lang w:val="hy-AM"/>
        </w:rPr>
        <w:t>ող</w:t>
      </w:r>
      <w:r w:rsidR="00D65DC7" w:rsidRPr="002830B7">
        <w:rPr>
          <w:rFonts w:ascii="Courier New" w:hAnsi="Courier New" w:cs="Courier New"/>
          <w:color w:val="222222"/>
          <w:sz w:val="24"/>
          <w:szCs w:val="24"/>
          <w:lang w:val="af-ZA"/>
        </w:rPr>
        <w:t>  </w:t>
      </w:r>
      <w:r w:rsidR="00D65DC7" w:rsidRPr="002830B7">
        <w:rPr>
          <w:rFonts w:cs="Sylfaen"/>
          <w:color w:val="222222"/>
          <w:sz w:val="24"/>
          <w:szCs w:val="24"/>
          <w:lang w:val="hy-AM"/>
        </w:rPr>
        <w:t>բոլոր</w:t>
      </w:r>
      <w:r w:rsidR="00D65DC7" w:rsidRPr="002830B7">
        <w:rPr>
          <w:rFonts w:cs="Calibri"/>
          <w:color w:val="222222"/>
          <w:sz w:val="24"/>
          <w:szCs w:val="24"/>
          <w:lang w:val="af-ZA"/>
        </w:rPr>
        <w:t xml:space="preserve"> </w:t>
      </w:r>
      <w:r w:rsidR="00D65DC7" w:rsidRPr="002830B7">
        <w:rPr>
          <w:rFonts w:cs="Sylfaen"/>
          <w:color w:val="222222"/>
          <w:sz w:val="24"/>
          <w:szCs w:val="24"/>
          <w:lang w:val="hy-AM"/>
        </w:rPr>
        <w:t>տեսակոնֆ</w:t>
      </w:r>
      <w:r w:rsidRPr="002830B7">
        <w:rPr>
          <w:rFonts w:cs="Sylfaen"/>
          <w:color w:val="222222"/>
          <w:sz w:val="24"/>
          <w:szCs w:val="24"/>
          <w:lang w:val="hy-AM"/>
        </w:rPr>
        <w:t>երանսների վերաբերյալ,</w:t>
      </w:r>
    </w:p>
    <w:p w:rsidR="00F66BE4" w:rsidRPr="00F8312E" w:rsidRDefault="008F6A46" w:rsidP="00EF42F8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F8312E">
        <w:rPr>
          <w:sz w:val="24"/>
          <w:szCs w:val="24"/>
          <w:lang w:val="hy-AM"/>
        </w:rPr>
        <w:t>ա</w:t>
      </w:r>
      <w:r w:rsidR="00D65DC7" w:rsidRPr="00F8312E">
        <w:rPr>
          <w:sz w:val="24"/>
          <w:szCs w:val="24"/>
          <w:lang w:val="hy-AM"/>
        </w:rPr>
        <w:t>մենօրյա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աշխատանքային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 xml:space="preserve">կարգով </w:t>
      </w:r>
      <w:r w:rsidR="00F8312E" w:rsidRPr="000E39BD">
        <w:rPr>
          <w:sz w:val="24"/>
          <w:szCs w:val="24"/>
          <w:lang w:val="hy-AM"/>
        </w:rPr>
        <w:t xml:space="preserve">համապատասխան մարմիններին </w:t>
      </w:r>
      <w:r w:rsidRPr="00F8312E">
        <w:rPr>
          <w:sz w:val="24"/>
          <w:szCs w:val="24"/>
          <w:lang w:val="hy-AM"/>
        </w:rPr>
        <w:t xml:space="preserve">տեղեկատվություն է տրամադրվել </w:t>
      </w:r>
      <w:r w:rsidR="00D65DC7" w:rsidRPr="00F8312E">
        <w:rPr>
          <w:sz w:val="24"/>
          <w:szCs w:val="24"/>
          <w:lang w:val="hy-AM"/>
        </w:rPr>
        <w:t>ՀՀ</w:t>
      </w:r>
      <w:r w:rsidR="00D65DC7" w:rsidRPr="00F8312E">
        <w:rPr>
          <w:sz w:val="24"/>
          <w:szCs w:val="24"/>
          <w:lang w:val="af-ZA"/>
        </w:rPr>
        <w:t>-</w:t>
      </w:r>
      <w:r w:rsidR="00D65DC7" w:rsidRPr="00F8312E">
        <w:rPr>
          <w:sz w:val="24"/>
          <w:szCs w:val="24"/>
          <w:lang w:val="hy-AM"/>
        </w:rPr>
        <w:t>ից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դեպի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ԵԱՏՄ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անդամ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երկրներ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արտահանվող բուսասանիտարական հսկողության ենթակա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բեռների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համար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տրվող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բուսասանիտարական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հավաստագրերի</w:t>
      </w:r>
      <w:r w:rsidR="00D65DC7" w:rsidRPr="00F8312E">
        <w:rPr>
          <w:sz w:val="24"/>
          <w:szCs w:val="24"/>
          <w:lang w:val="af-ZA"/>
        </w:rPr>
        <w:t xml:space="preserve"> </w:t>
      </w:r>
      <w:r w:rsidR="00D65DC7" w:rsidRPr="00F8312E">
        <w:rPr>
          <w:sz w:val="24"/>
          <w:szCs w:val="24"/>
          <w:lang w:val="hy-AM"/>
        </w:rPr>
        <w:t>վերաբերյա</w:t>
      </w:r>
      <w:r w:rsidR="00F8312E" w:rsidRPr="000E39BD">
        <w:rPr>
          <w:sz w:val="24"/>
          <w:szCs w:val="24"/>
          <w:lang w:val="hy-AM"/>
        </w:rPr>
        <w:t>լ,</w:t>
      </w:r>
    </w:p>
    <w:p w:rsidR="00D65DC7" w:rsidRPr="007065F4" w:rsidRDefault="00D65DC7" w:rsidP="00EF42F8">
      <w:pPr>
        <w:pStyle w:val="ListParagraph"/>
        <w:numPr>
          <w:ilvl w:val="0"/>
          <w:numId w:val="9"/>
        </w:numPr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>Ըստ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ամենօրյա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հարցման</w:t>
      </w:r>
      <w:r w:rsidR="00786CBF" w:rsidRPr="00786CBF">
        <w:rPr>
          <w:sz w:val="24"/>
          <w:szCs w:val="24"/>
          <w:lang w:val="hy-AM"/>
        </w:rPr>
        <w:t>՝</w:t>
      </w:r>
      <w:r w:rsidRPr="007065F4">
        <w:rPr>
          <w:sz w:val="24"/>
          <w:szCs w:val="24"/>
          <w:lang w:val="hy-AM"/>
        </w:rPr>
        <w:t xml:space="preserve"> </w:t>
      </w:r>
      <w:r w:rsidR="00786CBF">
        <w:rPr>
          <w:sz w:val="24"/>
          <w:szCs w:val="24"/>
          <w:lang w:val="hy-AM"/>
        </w:rPr>
        <w:t>հաստատ</w:t>
      </w:r>
      <w:r w:rsidR="00786CBF" w:rsidRPr="00786CBF">
        <w:rPr>
          <w:sz w:val="24"/>
          <w:szCs w:val="24"/>
          <w:lang w:val="hy-AM"/>
        </w:rPr>
        <w:t>վել</w:t>
      </w:r>
      <w:r w:rsidR="00786CBF" w:rsidRPr="007065F4">
        <w:rPr>
          <w:sz w:val="24"/>
          <w:szCs w:val="24"/>
          <w:lang w:val="af-ZA"/>
        </w:rPr>
        <w:t xml:space="preserve"> </w:t>
      </w:r>
      <w:r w:rsidR="00786CBF" w:rsidRPr="007065F4">
        <w:rPr>
          <w:sz w:val="24"/>
          <w:szCs w:val="24"/>
          <w:lang w:val="hy-AM"/>
        </w:rPr>
        <w:t>կամ</w:t>
      </w:r>
      <w:r w:rsidR="00786CBF" w:rsidRPr="007065F4">
        <w:rPr>
          <w:sz w:val="24"/>
          <w:szCs w:val="24"/>
          <w:lang w:val="af-ZA"/>
        </w:rPr>
        <w:t xml:space="preserve"> </w:t>
      </w:r>
      <w:r w:rsidR="00786CBF">
        <w:rPr>
          <w:sz w:val="24"/>
          <w:szCs w:val="24"/>
          <w:lang w:val="hy-AM"/>
        </w:rPr>
        <w:t>մերժ</w:t>
      </w:r>
      <w:r w:rsidR="00786CBF" w:rsidRPr="00786CBF">
        <w:rPr>
          <w:sz w:val="24"/>
          <w:szCs w:val="24"/>
          <w:lang w:val="hy-AM"/>
        </w:rPr>
        <w:t>վել են</w:t>
      </w:r>
      <w:r w:rsidR="00786CBF"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af-ZA"/>
        </w:rPr>
        <w:t xml:space="preserve">«Аргус-Фито» - Федеральная государственная информационная система (ФГИС) </w:t>
      </w:r>
      <w:r w:rsidRPr="007065F4">
        <w:rPr>
          <w:sz w:val="24"/>
          <w:szCs w:val="24"/>
          <w:lang w:val="hy-AM"/>
        </w:rPr>
        <w:t>մոդուլի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միջոցով</w:t>
      </w:r>
      <w:r w:rsidRPr="007065F4">
        <w:rPr>
          <w:sz w:val="24"/>
          <w:szCs w:val="24"/>
          <w:lang w:val="af-ZA"/>
        </w:rPr>
        <w:t xml:space="preserve"> </w:t>
      </w:r>
      <w:r w:rsidR="00786CBF">
        <w:rPr>
          <w:sz w:val="24"/>
          <w:szCs w:val="24"/>
          <w:lang w:val="af-ZA"/>
        </w:rPr>
        <w:t xml:space="preserve">ներկայացվող </w:t>
      </w:r>
      <w:r w:rsidRPr="007065F4">
        <w:rPr>
          <w:sz w:val="24"/>
          <w:szCs w:val="24"/>
          <w:lang w:val="hy-AM"/>
        </w:rPr>
        <w:t>որոշ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բեռների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բուսասանիտարական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հավաստագրերը</w:t>
      </w:r>
      <w:r w:rsidRPr="007065F4">
        <w:rPr>
          <w:sz w:val="24"/>
          <w:szCs w:val="24"/>
          <w:lang w:val="af-ZA"/>
        </w:rPr>
        <w:t>:</w:t>
      </w:r>
    </w:p>
    <w:p w:rsidR="00D644E8" w:rsidRPr="007065F4" w:rsidRDefault="00D644E8" w:rsidP="0099665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af-ZA"/>
        </w:rPr>
      </w:pPr>
    </w:p>
    <w:p w:rsidR="00A11C08" w:rsidRPr="007065F4" w:rsidRDefault="00A11C08" w:rsidP="00EF42F8">
      <w:pPr>
        <w:spacing w:line="276" w:lineRule="auto"/>
        <w:ind w:firstLine="426"/>
        <w:jc w:val="both"/>
        <w:rPr>
          <w:rFonts w:ascii="GHEA Grapalat" w:hAnsi="GHEA Grapalat" w:cs="Sylfaen"/>
          <w:b/>
          <w:color w:val="000000" w:themeColor="text1"/>
          <w:lang w:val="af-ZA"/>
        </w:rPr>
      </w:pPr>
      <w:r w:rsidRPr="007065F4">
        <w:rPr>
          <w:rFonts w:ascii="GHEA Grapalat" w:hAnsi="GHEA Grapalat" w:cs="Sylfaen"/>
          <w:b/>
          <w:color w:val="000000" w:themeColor="text1"/>
          <w:lang w:val="hy-AM"/>
        </w:rPr>
        <w:t>Վերահսկողության</w:t>
      </w:r>
      <w:r w:rsidRPr="007065F4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 w:themeColor="text1"/>
          <w:lang w:val="hy-AM"/>
        </w:rPr>
        <w:t>ոլորտում</w:t>
      </w:r>
      <w:r w:rsidRPr="007065F4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 w:themeColor="text1"/>
          <w:lang w:val="hy-AM"/>
        </w:rPr>
        <w:t>ռիսկերի</w:t>
      </w:r>
      <w:r w:rsidRPr="007065F4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 w:themeColor="text1"/>
          <w:lang w:val="hy-AM"/>
        </w:rPr>
        <w:t>առկա</w:t>
      </w:r>
      <w:r w:rsidRPr="007065F4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 w:themeColor="text1"/>
          <w:lang w:val="hy-AM"/>
        </w:rPr>
        <w:t>իրավիճակի</w:t>
      </w:r>
      <w:r w:rsidRPr="007065F4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 w:themeColor="text1"/>
          <w:lang w:val="hy-AM"/>
        </w:rPr>
        <w:t>վերլուծությունը</w:t>
      </w:r>
    </w:p>
    <w:p w:rsidR="00996651" w:rsidRPr="00996651" w:rsidRDefault="00AF7241" w:rsidP="008F65AA">
      <w:pPr>
        <w:spacing w:line="276" w:lineRule="auto"/>
        <w:ind w:firstLine="426"/>
        <w:jc w:val="both"/>
        <w:rPr>
          <w:rFonts w:ascii="GHEA Grapalat" w:hAnsi="GHEA Grapalat" w:cs="Sylfaen"/>
          <w:color w:val="000000" w:themeColor="text1"/>
          <w:lang w:val="af-ZA"/>
        </w:rPr>
      </w:pPr>
      <w:r w:rsidRPr="007065F4">
        <w:rPr>
          <w:rFonts w:ascii="GHEA Grapalat" w:hAnsi="GHEA Grapalat" w:cs="Sylfaen"/>
          <w:color w:val="000000" w:themeColor="text1"/>
        </w:rPr>
        <w:t>Ո</w:t>
      </w:r>
      <w:r w:rsidR="00A11C08" w:rsidRPr="007065F4">
        <w:rPr>
          <w:rFonts w:ascii="GHEA Grapalat" w:hAnsi="GHEA Grapalat" w:cs="Sylfaen"/>
          <w:color w:val="000000" w:themeColor="text1"/>
        </w:rPr>
        <w:t>լորտի</w:t>
      </w:r>
      <w:r w:rsidR="00A11C08" w:rsidRPr="007065F4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A11C08" w:rsidRPr="007065F4">
        <w:rPr>
          <w:rFonts w:ascii="GHEA Grapalat" w:hAnsi="GHEA Grapalat" w:cs="Sylfaen"/>
          <w:color w:val="000000" w:themeColor="text1"/>
        </w:rPr>
        <w:t>հիմնական</w:t>
      </w:r>
      <w:r w:rsidR="00A11C08" w:rsidRPr="007065F4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A11C08" w:rsidRPr="007065F4">
        <w:rPr>
          <w:rFonts w:ascii="GHEA Grapalat" w:hAnsi="GHEA Grapalat" w:cs="Sylfaen"/>
          <w:color w:val="000000" w:themeColor="text1"/>
        </w:rPr>
        <w:t>ռիսկեր</w:t>
      </w:r>
      <w:r w:rsidR="00996651">
        <w:rPr>
          <w:rFonts w:ascii="GHEA Grapalat" w:hAnsi="GHEA Grapalat" w:cs="Sylfaen"/>
          <w:color w:val="000000" w:themeColor="text1"/>
          <w:lang w:val="en-US"/>
        </w:rPr>
        <w:t>ն</w:t>
      </w:r>
      <w:r w:rsidR="00996651" w:rsidRPr="00996651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="00A11C08" w:rsidRPr="007065F4">
        <w:rPr>
          <w:rFonts w:ascii="GHEA Grapalat" w:hAnsi="GHEA Grapalat" w:cs="Sylfaen"/>
          <w:color w:val="000000" w:themeColor="text1"/>
        </w:rPr>
        <w:t>են</w:t>
      </w:r>
      <w:r w:rsidR="00996651">
        <w:rPr>
          <w:rFonts w:ascii="GHEA Grapalat" w:hAnsi="GHEA Grapalat" w:cs="Sylfaen"/>
          <w:color w:val="000000" w:themeColor="text1"/>
          <w:lang w:val="af-ZA"/>
        </w:rPr>
        <w:t>՝</w:t>
      </w:r>
    </w:p>
    <w:p w:rsidR="0067176A" w:rsidRPr="00996651" w:rsidRDefault="00996651" w:rsidP="00996651">
      <w:pPr>
        <w:pStyle w:val="ListParagraph"/>
        <w:numPr>
          <w:ilvl w:val="0"/>
          <w:numId w:val="9"/>
        </w:numPr>
        <w:ind w:left="0" w:firstLine="360"/>
        <w:jc w:val="both"/>
        <w:rPr>
          <w:rFonts w:cs="Sylfaen"/>
          <w:sz w:val="24"/>
          <w:szCs w:val="24"/>
          <w:lang w:val="af-ZA"/>
        </w:rPr>
      </w:pPr>
      <w:r w:rsidRPr="00996651">
        <w:rPr>
          <w:rFonts w:cs="Sylfaen"/>
          <w:sz w:val="24"/>
          <w:szCs w:val="24"/>
          <w:lang w:val="hy-AM"/>
        </w:rPr>
        <w:t>բ</w:t>
      </w:r>
      <w:r w:rsidR="0067176A" w:rsidRPr="00996651">
        <w:rPr>
          <w:rFonts w:cs="Sylfaen"/>
          <w:sz w:val="24"/>
          <w:szCs w:val="24"/>
          <w:lang w:val="hy-AM"/>
        </w:rPr>
        <w:t>ուսասանիտարական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  <w:lang w:val="hy-AM"/>
        </w:rPr>
        <w:t>մշտադիտարկ</w:t>
      </w:r>
      <w:r>
        <w:rPr>
          <w:rFonts w:cs="Sylfaen"/>
          <w:sz w:val="24"/>
          <w:szCs w:val="24"/>
        </w:rPr>
        <w:t>ում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</w:rPr>
        <w:t>և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հաշվառում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իրականացնելու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համար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տեխնիկական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միջոցների</w:t>
      </w:r>
      <w:r w:rsidR="0067176A" w:rsidRPr="00996651">
        <w:rPr>
          <w:rFonts w:cs="Sylfaen"/>
          <w:sz w:val="24"/>
          <w:szCs w:val="24"/>
          <w:lang w:val="af-ZA"/>
        </w:rPr>
        <w:t xml:space="preserve">, </w:t>
      </w:r>
      <w:r w:rsidR="0067176A" w:rsidRPr="00996651">
        <w:rPr>
          <w:rFonts w:cs="Sylfaen"/>
          <w:sz w:val="24"/>
          <w:szCs w:val="24"/>
          <w:lang w:val="hy-AM"/>
        </w:rPr>
        <w:t>մասնավորապես</w:t>
      </w:r>
      <w:r>
        <w:rPr>
          <w:rFonts w:cs="Sylfaen"/>
          <w:sz w:val="24"/>
          <w:szCs w:val="24"/>
        </w:rPr>
        <w:t>՝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տրանսպորտային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միջոցների</w:t>
      </w:r>
      <w:r w:rsidR="0067176A" w:rsidRPr="00996651">
        <w:rPr>
          <w:rFonts w:cs="Sylfaen"/>
          <w:sz w:val="24"/>
          <w:szCs w:val="24"/>
          <w:lang w:val="af-ZA"/>
        </w:rPr>
        <w:t xml:space="preserve">  </w:t>
      </w:r>
      <w:r w:rsidR="0067176A" w:rsidRPr="00996651">
        <w:rPr>
          <w:rFonts w:cs="Sylfaen"/>
          <w:sz w:val="24"/>
          <w:szCs w:val="24"/>
          <w:lang w:val="hy-AM"/>
        </w:rPr>
        <w:t>և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մարդկային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ռեսուրսների</w:t>
      </w:r>
      <w:r w:rsidRPr="00996651">
        <w:rPr>
          <w:rFonts w:cs="Sylfaen"/>
          <w:sz w:val="24"/>
          <w:szCs w:val="24"/>
          <w:lang w:val="af-ZA"/>
        </w:rPr>
        <w:t>,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անբավարար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0B512D">
        <w:rPr>
          <w:rFonts w:cs="Sylfaen"/>
          <w:sz w:val="24"/>
          <w:szCs w:val="24"/>
          <w:lang w:val="hy-AM"/>
        </w:rPr>
        <w:t>քանակություն</w:t>
      </w:r>
      <w:r w:rsidR="0067176A" w:rsidRPr="00996651">
        <w:rPr>
          <w:rFonts w:cs="Sylfaen"/>
          <w:sz w:val="24"/>
          <w:szCs w:val="24"/>
          <w:lang w:val="af-ZA"/>
        </w:rPr>
        <w:t xml:space="preserve">, </w:t>
      </w:r>
      <w:r w:rsidR="0067176A" w:rsidRPr="00996651">
        <w:rPr>
          <w:rFonts w:cs="Sylfaen"/>
          <w:sz w:val="24"/>
          <w:szCs w:val="24"/>
          <w:lang w:val="hy-AM"/>
        </w:rPr>
        <w:t>ինչի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հետևանքով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ունենում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ենք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մոնիթորինգի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կատարման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ոչ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1C3B27">
        <w:rPr>
          <w:rFonts w:cs="Sylfaen"/>
          <w:sz w:val="24"/>
          <w:szCs w:val="24"/>
        </w:rPr>
        <w:t>առավելագույն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մակարդակ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ու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  <w:lang w:val="hy-AM"/>
        </w:rPr>
        <w:t>արդյունքներ</w:t>
      </w:r>
      <w:r w:rsidRPr="00996651">
        <w:rPr>
          <w:rFonts w:cs="Sylfaen"/>
          <w:sz w:val="24"/>
          <w:szCs w:val="24"/>
          <w:lang w:val="af-ZA"/>
        </w:rPr>
        <w:t>,</w:t>
      </w:r>
    </w:p>
    <w:p w:rsidR="0068400A" w:rsidRDefault="000B512D" w:rsidP="00996651">
      <w:pPr>
        <w:pStyle w:val="ListParagraph"/>
        <w:numPr>
          <w:ilvl w:val="0"/>
          <w:numId w:val="9"/>
        </w:numPr>
        <w:ind w:left="0" w:firstLine="360"/>
        <w:jc w:val="both"/>
        <w:rPr>
          <w:rFonts w:cs="Sylfaen"/>
          <w:sz w:val="24"/>
          <w:szCs w:val="24"/>
          <w:lang w:val="af-ZA"/>
        </w:rPr>
      </w:pPr>
      <w:r w:rsidRPr="00996651">
        <w:rPr>
          <w:rFonts w:cs="Sylfaen"/>
          <w:sz w:val="24"/>
          <w:szCs w:val="24"/>
        </w:rPr>
        <w:t>ժամկետանց</w:t>
      </w:r>
      <w:r w:rsidRPr="00996651">
        <w:rPr>
          <w:rFonts w:cs="Sylfaen"/>
          <w:sz w:val="24"/>
          <w:szCs w:val="24"/>
          <w:lang w:val="af-ZA"/>
        </w:rPr>
        <w:t xml:space="preserve">, </w:t>
      </w:r>
      <w:r w:rsidRPr="00996651">
        <w:rPr>
          <w:rFonts w:cs="Sylfaen"/>
          <w:sz w:val="24"/>
          <w:szCs w:val="24"/>
        </w:rPr>
        <w:t>անորակ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կամ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օրենսդրության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այլ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խախտումներով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պեստիցիդների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իրացում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="00B46B2A">
        <w:rPr>
          <w:rFonts w:cs="Sylfaen"/>
          <w:sz w:val="24"/>
          <w:szCs w:val="24"/>
        </w:rPr>
        <w:t>այն</w:t>
      </w:r>
      <w:r w:rsidR="00B46B2A" w:rsidRPr="00B46B2A">
        <w:rPr>
          <w:rFonts w:cs="Sylfaen"/>
          <w:sz w:val="24"/>
          <w:szCs w:val="24"/>
          <w:lang w:val="af-ZA"/>
        </w:rPr>
        <w:t xml:space="preserve"> </w:t>
      </w:r>
      <w:r w:rsidR="00B46B2A">
        <w:rPr>
          <w:rFonts w:cs="Sylfaen"/>
          <w:sz w:val="24"/>
          <w:szCs w:val="24"/>
        </w:rPr>
        <w:t>դեպքում</w:t>
      </w:r>
      <w:r w:rsidR="00B46B2A" w:rsidRPr="00B46B2A">
        <w:rPr>
          <w:rFonts w:cs="Sylfaen"/>
          <w:sz w:val="24"/>
          <w:szCs w:val="24"/>
          <w:lang w:val="af-ZA"/>
        </w:rPr>
        <w:t xml:space="preserve">, </w:t>
      </w:r>
      <w:r w:rsidR="00B46B2A">
        <w:rPr>
          <w:rFonts w:cs="Sylfaen"/>
          <w:sz w:val="24"/>
          <w:szCs w:val="24"/>
        </w:rPr>
        <w:t>երբ</w:t>
      </w:r>
      <w:r w:rsidR="00B46B2A" w:rsidRPr="00B46B2A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</w:rPr>
        <w:t>պեստիցիդների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B46B2A">
        <w:rPr>
          <w:rFonts w:cs="Sylfaen"/>
          <w:sz w:val="24"/>
          <w:szCs w:val="24"/>
        </w:rPr>
        <w:t>վաճառակետերում</w:t>
      </w:r>
      <w:r w:rsidR="00B46B2A" w:rsidRPr="00B46B2A">
        <w:rPr>
          <w:rFonts w:cs="Sylfaen"/>
          <w:sz w:val="24"/>
          <w:szCs w:val="24"/>
          <w:lang w:val="af-ZA"/>
        </w:rPr>
        <w:t xml:space="preserve"> </w:t>
      </w:r>
      <w:r w:rsidR="00B46B2A">
        <w:rPr>
          <w:rFonts w:cs="Sylfaen"/>
          <w:sz w:val="24"/>
          <w:szCs w:val="24"/>
        </w:rPr>
        <w:t>անցկացվում</w:t>
      </w:r>
      <w:r w:rsidR="00B46B2A" w:rsidRPr="00B46B2A">
        <w:rPr>
          <w:rFonts w:cs="Sylfaen"/>
          <w:sz w:val="24"/>
          <w:szCs w:val="24"/>
          <w:lang w:val="af-ZA"/>
        </w:rPr>
        <w:t xml:space="preserve"> </w:t>
      </w:r>
      <w:r w:rsidR="00B46B2A">
        <w:rPr>
          <w:rFonts w:cs="Sylfaen"/>
          <w:sz w:val="24"/>
          <w:szCs w:val="24"/>
        </w:rPr>
        <w:t>են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</w:rPr>
        <w:t>ամենամյա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</w:rPr>
        <w:t>համապարփակ</w:t>
      </w:r>
      <w:r w:rsidR="0067176A" w:rsidRPr="00996651">
        <w:rPr>
          <w:rFonts w:cs="Sylfaen"/>
          <w:sz w:val="24"/>
          <w:szCs w:val="24"/>
          <w:lang w:val="af-ZA"/>
        </w:rPr>
        <w:t xml:space="preserve"> </w:t>
      </w:r>
      <w:r w:rsidR="0067176A" w:rsidRPr="00996651">
        <w:rPr>
          <w:rFonts w:cs="Sylfaen"/>
          <w:sz w:val="24"/>
          <w:szCs w:val="24"/>
        </w:rPr>
        <w:t>դիտարկ</w:t>
      </w:r>
      <w:r w:rsidR="00B46B2A">
        <w:rPr>
          <w:rFonts w:cs="Sylfaen"/>
          <w:sz w:val="24"/>
          <w:szCs w:val="24"/>
        </w:rPr>
        <w:t>ումներ</w:t>
      </w:r>
      <w:r w:rsidR="0068400A">
        <w:rPr>
          <w:rFonts w:cs="Sylfaen"/>
          <w:sz w:val="24"/>
          <w:szCs w:val="24"/>
          <w:lang w:val="af-ZA"/>
        </w:rPr>
        <w:t>,</w:t>
      </w:r>
      <w:r>
        <w:rPr>
          <w:rFonts w:cs="Sylfaen"/>
          <w:sz w:val="24"/>
          <w:szCs w:val="24"/>
          <w:lang w:val="af-ZA"/>
        </w:rPr>
        <w:t xml:space="preserve"> </w:t>
      </w:r>
    </w:p>
    <w:p w:rsidR="0067176A" w:rsidRPr="00996651" w:rsidRDefault="0067176A" w:rsidP="00996651">
      <w:pPr>
        <w:pStyle w:val="ListParagraph"/>
        <w:numPr>
          <w:ilvl w:val="0"/>
          <w:numId w:val="9"/>
        </w:numPr>
        <w:ind w:left="0" w:firstLine="360"/>
        <w:jc w:val="both"/>
        <w:rPr>
          <w:rFonts w:cs="Sylfaen"/>
          <w:sz w:val="24"/>
          <w:szCs w:val="24"/>
          <w:lang w:val="af-ZA"/>
        </w:rPr>
      </w:pPr>
      <w:r w:rsidRPr="00996651">
        <w:rPr>
          <w:rFonts w:cs="Sylfaen"/>
          <w:sz w:val="24"/>
          <w:szCs w:val="24"/>
        </w:rPr>
        <w:t>պեստիցիդների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ստվերային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վաճառքով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զբաղվող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անհատներ</w:t>
      </w:r>
      <w:r w:rsidRPr="00996651">
        <w:rPr>
          <w:rFonts w:cs="Sylfaen"/>
          <w:sz w:val="24"/>
          <w:szCs w:val="24"/>
          <w:lang w:val="af-ZA"/>
        </w:rPr>
        <w:t xml:space="preserve">, </w:t>
      </w:r>
      <w:r w:rsidRPr="00996651">
        <w:rPr>
          <w:rFonts w:cs="Sylfaen"/>
          <w:sz w:val="24"/>
          <w:szCs w:val="24"/>
        </w:rPr>
        <w:t>որոնց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="000E43B1">
        <w:rPr>
          <w:rFonts w:cs="Sylfaen"/>
          <w:sz w:val="24"/>
          <w:szCs w:val="24"/>
          <w:lang w:val="af-ZA"/>
        </w:rPr>
        <w:t xml:space="preserve">գործունեության </w:t>
      </w:r>
      <w:r w:rsidRPr="00996651">
        <w:rPr>
          <w:rFonts w:cs="Sylfaen"/>
          <w:sz w:val="24"/>
          <w:szCs w:val="24"/>
        </w:rPr>
        <w:t>վերահսկումը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դուրս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է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Տեսչական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մարմնի</w:t>
      </w:r>
      <w:r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գործ</w:t>
      </w:r>
      <w:r w:rsidR="00D55A4A" w:rsidRPr="00996651">
        <w:rPr>
          <w:rFonts w:cs="Sylfaen"/>
          <w:sz w:val="24"/>
          <w:szCs w:val="24"/>
        </w:rPr>
        <w:t>առույթների</w:t>
      </w:r>
      <w:r w:rsidR="00D55A4A" w:rsidRPr="00996651">
        <w:rPr>
          <w:rFonts w:cs="Sylfaen"/>
          <w:sz w:val="24"/>
          <w:szCs w:val="24"/>
          <w:lang w:val="af-ZA"/>
        </w:rPr>
        <w:t xml:space="preserve"> </w:t>
      </w:r>
      <w:r w:rsidRPr="00996651">
        <w:rPr>
          <w:rFonts w:cs="Sylfaen"/>
          <w:sz w:val="24"/>
          <w:szCs w:val="24"/>
        </w:rPr>
        <w:t>շրջանակից</w:t>
      </w:r>
      <w:r w:rsidRPr="00996651">
        <w:rPr>
          <w:rFonts w:cs="Sylfaen"/>
          <w:sz w:val="24"/>
          <w:szCs w:val="24"/>
          <w:lang w:val="af-ZA"/>
        </w:rPr>
        <w:t xml:space="preserve">: </w:t>
      </w:r>
    </w:p>
    <w:p w:rsidR="0067176A" w:rsidRPr="007065F4" w:rsidRDefault="0067176A" w:rsidP="00EF42F8">
      <w:pPr>
        <w:spacing w:line="276" w:lineRule="auto"/>
        <w:ind w:firstLine="426"/>
        <w:jc w:val="both"/>
        <w:rPr>
          <w:rFonts w:ascii="GHEA Grapalat" w:hAnsi="GHEA Grapalat" w:cs="Sylfaen"/>
          <w:color w:val="000000" w:themeColor="text1"/>
          <w:lang w:val="af-ZA"/>
        </w:rPr>
      </w:pPr>
    </w:p>
    <w:p w:rsidR="00A11C08" w:rsidRPr="00147ACE" w:rsidRDefault="00A11C08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b/>
          <w:color w:val="000000"/>
          <w:lang w:val="af-ZA"/>
        </w:rPr>
      </w:pPr>
      <w:r w:rsidRPr="00147ACE">
        <w:rPr>
          <w:rFonts w:ascii="GHEA Grapalat" w:hAnsi="GHEA Grapalat" w:cs="Sylfaen"/>
          <w:b/>
          <w:color w:val="000000"/>
          <w:lang w:val="ru-RU"/>
        </w:rPr>
        <w:t>Խ</w:t>
      </w:r>
      <w:r w:rsidRPr="00147ACE">
        <w:rPr>
          <w:rFonts w:ascii="GHEA Grapalat" w:hAnsi="GHEA Grapalat" w:cs="Sylfaen"/>
          <w:b/>
          <w:color w:val="000000"/>
        </w:rPr>
        <w:t>որհրդատվական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գործունեությունը</w:t>
      </w:r>
      <w:r w:rsidRPr="00147ACE">
        <w:rPr>
          <w:rFonts w:ascii="GHEA Grapalat" w:hAnsi="GHEA Grapalat"/>
          <w:b/>
          <w:color w:val="000000"/>
          <w:lang w:val="af-ZA"/>
        </w:rPr>
        <w:t>,</w:t>
      </w:r>
      <w:r w:rsidR="00147ACE"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տնտեսավարող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սուբյեկտների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կողմից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հաճախ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տրվող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հարցերի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վերհանումը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և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այն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իրավական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ակտերը</w:t>
      </w:r>
      <w:r w:rsidRPr="00147ACE">
        <w:rPr>
          <w:rFonts w:ascii="GHEA Grapalat" w:hAnsi="GHEA Grapalat"/>
          <w:b/>
          <w:color w:val="000000"/>
          <w:lang w:val="af-ZA"/>
        </w:rPr>
        <w:t xml:space="preserve">, </w:t>
      </w:r>
      <w:r w:rsidRPr="00147ACE">
        <w:rPr>
          <w:rFonts w:ascii="GHEA Grapalat" w:hAnsi="GHEA Grapalat" w:cs="Sylfaen"/>
          <w:b/>
          <w:color w:val="000000"/>
        </w:rPr>
        <w:t>որոնք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տալիս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են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դրանց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հստակ</w:t>
      </w:r>
      <w:r w:rsidRPr="00147ACE">
        <w:rPr>
          <w:rFonts w:ascii="GHEA Grapalat" w:hAnsi="GHEA Grapalat"/>
          <w:b/>
          <w:color w:val="000000"/>
          <w:lang w:val="af-ZA"/>
        </w:rPr>
        <w:t xml:space="preserve"> </w:t>
      </w:r>
      <w:r w:rsidRPr="00147ACE">
        <w:rPr>
          <w:rFonts w:ascii="GHEA Grapalat" w:hAnsi="GHEA Grapalat" w:cs="Sylfaen"/>
          <w:b/>
          <w:color w:val="000000"/>
        </w:rPr>
        <w:t>պատասխանները</w:t>
      </w:r>
    </w:p>
    <w:p w:rsidR="00147ACE" w:rsidRPr="00147ACE" w:rsidRDefault="00147ACE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b/>
          <w:color w:val="000000"/>
          <w:lang w:val="af-ZA"/>
        </w:rPr>
      </w:pPr>
    </w:p>
    <w:p w:rsidR="00A11C08" w:rsidRPr="00596384" w:rsidRDefault="00147ACE" w:rsidP="00EF42F8">
      <w:pPr>
        <w:spacing w:line="276" w:lineRule="auto"/>
        <w:ind w:firstLine="426"/>
        <w:jc w:val="both"/>
        <w:rPr>
          <w:rFonts w:ascii="GHEA Grapalat" w:hAnsi="GHEA Grapalat"/>
          <w:color w:val="000000" w:themeColor="text1"/>
          <w:lang w:val="af-ZA"/>
        </w:rPr>
      </w:pPr>
      <w:r w:rsidRPr="00147ACE">
        <w:rPr>
          <w:rFonts w:ascii="GHEA Grapalat" w:hAnsi="GHEA Grapalat" w:cs="Sylfaen"/>
          <w:lang w:val="en-US"/>
        </w:rPr>
        <w:t>Ի</w:t>
      </w:r>
      <w:r w:rsidRPr="00147ACE">
        <w:rPr>
          <w:rFonts w:ascii="GHEA Grapalat" w:hAnsi="GHEA Grapalat" w:cs="Sylfaen"/>
        </w:rPr>
        <w:t>նչպես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թեժ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գծի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միջոցով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  <w:lang w:val="en-US"/>
        </w:rPr>
        <w:t>դիմող</w:t>
      </w:r>
      <w:r w:rsidRPr="00147ACE">
        <w:rPr>
          <w:rFonts w:ascii="GHEA Grapalat" w:hAnsi="GHEA Grapalat" w:cs="Sylfaen"/>
          <w:lang w:val="pt-BR"/>
        </w:rPr>
        <w:t xml:space="preserve">, </w:t>
      </w:r>
      <w:r w:rsidRPr="00147ACE">
        <w:rPr>
          <w:rFonts w:ascii="GHEA Grapalat" w:hAnsi="GHEA Grapalat" w:cs="Sylfaen"/>
        </w:rPr>
        <w:t>այնպես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էլ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Տեսչական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մարմին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այցել</w:t>
      </w:r>
      <w:r w:rsidRPr="00147ACE">
        <w:rPr>
          <w:rFonts w:ascii="GHEA Grapalat" w:hAnsi="GHEA Grapalat" w:cs="Sylfaen"/>
          <w:lang w:val="en-US"/>
        </w:rPr>
        <w:t>ող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տնտես</w:t>
      </w:r>
      <w:r w:rsidRPr="00147ACE">
        <w:rPr>
          <w:rFonts w:ascii="GHEA Grapalat" w:hAnsi="GHEA Grapalat" w:cs="Sylfaen"/>
          <w:lang w:val="en-US"/>
        </w:rPr>
        <w:t>ա</w:t>
      </w:r>
      <w:r w:rsidRPr="00147ACE">
        <w:rPr>
          <w:rFonts w:ascii="GHEA Grapalat" w:hAnsi="GHEA Grapalat" w:cs="Sylfaen"/>
        </w:rPr>
        <w:t>վարող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սուբյեկտների</w:t>
      </w:r>
      <w:r w:rsidRPr="00147ACE">
        <w:rPr>
          <w:rFonts w:ascii="GHEA Grapalat" w:hAnsi="GHEA Grapalat" w:cs="Sylfaen"/>
          <w:lang w:val="en-US"/>
        </w:rPr>
        <w:t>ն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  <w:lang w:val="en-US"/>
        </w:rPr>
        <w:t>պարբերաբար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տրամադրվել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է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խորհրդատվություն</w:t>
      </w:r>
      <w:r w:rsidRPr="00147ACE">
        <w:rPr>
          <w:rFonts w:ascii="GHEA Grapalat" w:hAnsi="GHEA Grapalat" w:cs="Sylfaen"/>
          <w:lang w:val="pt-BR"/>
        </w:rPr>
        <w:t xml:space="preserve"> </w:t>
      </w:r>
      <w:r w:rsidR="00A11C08" w:rsidRPr="00147ACE">
        <w:rPr>
          <w:rFonts w:ascii="GHEA Grapalat" w:hAnsi="GHEA Grapalat" w:cs="Sylfaen"/>
        </w:rPr>
        <w:t>բուսասանիտարիայի</w:t>
      </w:r>
      <w:r w:rsidR="00A11C08" w:rsidRPr="007065F4">
        <w:rPr>
          <w:rFonts w:ascii="GHEA Grapalat" w:hAnsi="GHEA Grapalat" w:cs="Calibri"/>
          <w:lang w:val="af-ZA"/>
        </w:rPr>
        <w:t xml:space="preserve"> </w:t>
      </w:r>
      <w:r w:rsidR="00A11C08" w:rsidRPr="007065F4">
        <w:rPr>
          <w:rFonts w:ascii="GHEA Grapalat" w:hAnsi="GHEA Grapalat" w:cs="Sylfaen"/>
        </w:rPr>
        <w:t>բնագավառին</w:t>
      </w:r>
      <w:r w:rsidR="00A11C08" w:rsidRPr="007065F4">
        <w:rPr>
          <w:rFonts w:ascii="GHEA Grapalat" w:hAnsi="GHEA Grapalat" w:cs="Calibri"/>
          <w:lang w:val="af-ZA"/>
        </w:rPr>
        <w:t xml:space="preserve"> </w:t>
      </w:r>
      <w:r w:rsidR="00A11C08" w:rsidRPr="007065F4">
        <w:rPr>
          <w:rFonts w:ascii="GHEA Grapalat" w:hAnsi="GHEA Grapalat"/>
        </w:rPr>
        <w:t>առնչվող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հարցերի</w:t>
      </w:r>
      <w:r>
        <w:rPr>
          <w:rFonts w:ascii="GHEA Grapalat" w:hAnsi="GHEA Grapalat"/>
          <w:lang w:val="af-ZA"/>
        </w:rPr>
        <w:t>,</w:t>
      </w:r>
      <w:r w:rsidR="00A11C08" w:rsidRPr="007065F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մ</w:t>
      </w:r>
      <w:r w:rsidR="00A11C08" w:rsidRPr="007065F4">
        <w:rPr>
          <w:rFonts w:ascii="GHEA Grapalat" w:hAnsi="GHEA Grapalat"/>
        </w:rPr>
        <w:t>ասնավորապես</w:t>
      </w:r>
      <w:r w:rsidR="00CD6E25" w:rsidRPr="007065F4">
        <w:rPr>
          <w:rFonts w:ascii="GHEA Grapalat" w:hAnsi="GHEA Grapalat"/>
        </w:rPr>
        <w:t>՝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պեստիցիդների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և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ագրոքիմիկատների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գրանցման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ընթացակարգերի</w:t>
      </w:r>
      <w:r w:rsidR="00A11C08" w:rsidRPr="007065F4">
        <w:rPr>
          <w:rFonts w:ascii="GHEA Grapalat" w:hAnsi="GHEA Grapalat"/>
          <w:lang w:val="af-ZA"/>
        </w:rPr>
        <w:t xml:space="preserve">, </w:t>
      </w:r>
      <w:r w:rsidR="00A11C08" w:rsidRPr="007065F4">
        <w:rPr>
          <w:rFonts w:ascii="GHEA Grapalat" w:hAnsi="GHEA Grapalat"/>
        </w:rPr>
        <w:t>գրանցման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lastRenderedPageBreak/>
        <w:t>ներկայացված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596384">
        <w:rPr>
          <w:rFonts w:ascii="GHEA Grapalat" w:hAnsi="GHEA Grapalat"/>
        </w:rPr>
        <w:t>փաստաթղթեր</w:t>
      </w:r>
      <w:r w:rsidR="00A11C08" w:rsidRPr="007065F4">
        <w:rPr>
          <w:rFonts w:ascii="GHEA Grapalat" w:hAnsi="GHEA Grapalat"/>
        </w:rPr>
        <w:t>ում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առկա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թերությունների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ու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անհամապատասխանությունների</w:t>
      </w:r>
      <w:r w:rsidR="00A11C08" w:rsidRPr="007065F4">
        <w:rPr>
          <w:rFonts w:ascii="GHEA Grapalat" w:hAnsi="GHEA Grapalat"/>
          <w:lang w:val="af-ZA"/>
        </w:rPr>
        <w:t xml:space="preserve">, </w:t>
      </w:r>
      <w:r w:rsidR="00A11C08" w:rsidRPr="007065F4">
        <w:rPr>
          <w:rFonts w:ascii="GHEA Grapalat" w:hAnsi="GHEA Grapalat"/>
        </w:rPr>
        <w:t>ԱՏԳ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բուսասանիտարիայի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բնագավառի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ծածկագրի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ներքո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ներմուծվող</w:t>
      </w:r>
      <w:r w:rsidR="00A11C08" w:rsidRPr="007065F4">
        <w:rPr>
          <w:rFonts w:ascii="GHEA Grapalat" w:hAnsi="GHEA Grapalat"/>
          <w:lang w:val="af-ZA"/>
        </w:rPr>
        <w:t xml:space="preserve">, </w:t>
      </w:r>
      <w:r w:rsidR="00A11C08" w:rsidRPr="007065F4">
        <w:rPr>
          <w:rFonts w:ascii="GHEA Grapalat" w:hAnsi="GHEA Grapalat"/>
        </w:rPr>
        <w:t>սակայն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բուսասանիտարիայի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ոլորտի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վերահսկողության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շրջանակից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դուրս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գտնվող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ապրանքների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ներմուծման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596384">
        <w:rPr>
          <w:rFonts w:ascii="GHEA Grapalat" w:hAnsi="GHEA Grapalat"/>
        </w:rPr>
        <w:t>ընթացակարգերի</w:t>
      </w:r>
      <w:r w:rsidR="00596384" w:rsidRPr="00596384">
        <w:rPr>
          <w:rFonts w:ascii="GHEA Grapalat" w:hAnsi="GHEA Grapalat"/>
          <w:lang w:val="af-ZA"/>
        </w:rPr>
        <w:t>,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կարանտին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բուսասանիտարական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հսկողության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ենթակա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ապրանքների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ներմուծման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և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արտահանման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հետ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կապված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ընթացակարգերի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և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պահանջվող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փաստաթղթերի</w:t>
      </w:r>
      <w:r w:rsidR="00A11C08" w:rsidRPr="007065F4">
        <w:rPr>
          <w:rFonts w:ascii="GHEA Grapalat" w:hAnsi="GHEA Grapalat"/>
          <w:lang w:val="af-ZA"/>
        </w:rPr>
        <w:t xml:space="preserve">, </w:t>
      </w:r>
      <w:r w:rsidR="00A11C08" w:rsidRPr="007065F4">
        <w:rPr>
          <w:rFonts w:ascii="GHEA Grapalat" w:hAnsi="GHEA Grapalat"/>
        </w:rPr>
        <w:t>բուսասանիտարական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հավաստագրի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տրամադրման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դեպքերի</w:t>
      </w:r>
      <w:r w:rsidR="00A11C08" w:rsidRPr="007065F4">
        <w:rPr>
          <w:rFonts w:ascii="GHEA Grapalat" w:hAnsi="GHEA Grapalat"/>
          <w:lang w:val="af-ZA"/>
        </w:rPr>
        <w:t xml:space="preserve">, </w:t>
      </w:r>
      <w:r w:rsidR="00A11C08" w:rsidRPr="007065F4">
        <w:rPr>
          <w:rFonts w:ascii="GHEA Grapalat" w:hAnsi="GHEA Grapalat"/>
        </w:rPr>
        <w:t>ԵԱՏՄ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օրենսդրական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փոփոխություններին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առնչվող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հարցերի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և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այլն</w:t>
      </w:r>
      <w:r w:rsidR="00596384">
        <w:rPr>
          <w:rFonts w:ascii="GHEA Grapalat" w:hAnsi="GHEA Grapalat"/>
          <w:lang w:val="en-US"/>
        </w:rPr>
        <w:t>ի</w:t>
      </w:r>
      <w:r w:rsidR="00596384" w:rsidRPr="00596384">
        <w:rPr>
          <w:rFonts w:ascii="GHEA Grapalat" w:hAnsi="GHEA Grapalat"/>
          <w:lang w:val="af-ZA"/>
        </w:rPr>
        <w:t xml:space="preserve"> </w:t>
      </w:r>
      <w:r w:rsidR="00596384" w:rsidRPr="007065F4">
        <w:rPr>
          <w:rFonts w:ascii="GHEA Grapalat" w:hAnsi="GHEA Grapalat"/>
        </w:rPr>
        <w:t>վերաբերյալ</w:t>
      </w:r>
      <w:r w:rsidR="00A11C08" w:rsidRPr="007065F4">
        <w:rPr>
          <w:rFonts w:ascii="GHEA Grapalat" w:hAnsi="GHEA Grapalat"/>
          <w:lang w:val="af-ZA"/>
        </w:rPr>
        <w:t>:</w:t>
      </w:r>
      <w:r w:rsidR="003B7AEA" w:rsidRPr="007065F4">
        <w:rPr>
          <w:rFonts w:ascii="GHEA Grapalat" w:hAnsi="GHEA Grapalat"/>
          <w:color w:val="000000" w:themeColor="text1"/>
          <w:lang w:val="af-ZA"/>
        </w:rPr>
        <w:t xml:space="preserve"> </w:t>
      </w:r>
      <w:r w:rsidR="003B7AEA" w:rsidRPr="007065F4">
        <w:rPr>
          <w:rFonts w:ascii="GHEA Grapalat" w:hAnsi="GHEA Grapalat"/>
          <w:color w:val="000000" w:themeColor="text1"/>
        </w:rPr>
        <w:t>Տրվել</w:t>
      </w:r>
      <w:r w:rsidR="003B7AEA" w:rsidRPr="007065F4">
        <w:rPr>
          <w:rFonts w:ascii="GHEA Grapalat" w:hAnsi="GHEA Grapalat"/>
          <w:color w:val="000000" w:themeColor="text1"/>
          <w:lang w:val="pt-BR"/>
        </w:rPr>
        <w:t xml:space="preserve"> </w:t>
      </w:r>
      <w:r w:rsidR="003B7AEA" w:rsidRPr="007065F4">
        <w:rPr>
          <w:rFonts w:ascii="GHEA Grapalat" w:hAnsi="GHEA Grapalat"/>
          <w:color w:val="000000" w:themeColor="text1"/>
        </w:rPr>
        <w:t>են</w:t>
      </w:r>
      <w:r w:rsidR="003B7AEA" w:rsidRPr="007065F4">
        <w:rPr>
          <w:rFonts w:ascii="GHEA Grapalat" w:hAnsi="GHEA Grapalat"/>
          <w:color w:val="000000" w:themeColor="text1"/>
          <w:lang w:val="pt-BR"/>
        </w:rPr>
        <w:t xml:space="preserve"> </w:t>
      </w:r>
      <w:r w:rsidR="003B7AEA" w:rsidRPr="007065F4">
        <w:rPr>
          <w:rFonts w:ascii="GHEA Grapalat" w:hAnsi="GHEA Grapalat"/>
          <w:color w:val="000000" w:themeColor="text1"/>
        </w:rPr>
        <w:t>իրավական</w:t>
      </w:r>
      <w:r w:rsidR="003B7AEA" w:rsidRPr="007065F4">
        <w:rPr>
          <w:rFonts w:ascii="GHEA Grapalat" w:hAnsi="GHEA Grapalat"/>
          <w:color w:val="000000" w:themeColor="text1"/>
          <w:lang w:val="pt-BR"/>
        </w:rPr>
        <w:t xml:space="preserve"> </w:t>
      </w:r>
      <w:r w:rsidR="003B7AEA" w:rsidRPr="007065F4">
        <w:rPr>
          <w:rFonts w:ascii="GHEA Grapalat" w:hAnsi="GHEA Grapalat"/>
          <w:color w:val="000000" w:themeColor="text1"/>
        </w:rPr>
        <w:t>ակտերի</w:t>
      </w:r>
      <w:r w:rsidR="003B7AEA" w:rsidRPr="007065F4">
        <w:rPr>
          <w:rFonts w:ascii="GHEA Grapalat" w:hAnsi="GHEA Grapalat"/>
          <w:color w:val="000000" w:themeColor="text1"/>
          <w:lang w:val="pt-BR"/>
        </w:rPr>
        <w:t xml:space="preserve">, </w:t>
      </w:r>
      <w:r w:rsidR="003B7AEA" w:rsidRPr="007065F4">
        <w:rPr>
          <w:rFonts w:ascii="GHEA Grapalat" w:hAnsi="GHEA Grapalat"/>
          <w:color w:val="000000" w:themeColor="text1"/>
        </w:rPr>
        <w:t>մասնավորապես՝</w:t>
      </w:r>
      <w:r w:rsidR="003B7AEA" w:rsidRPr="007065F4">
        <w:rPr>
          <w:rFonts w:ascii="GHEA Grapalat" w:hAnsi="GHEA Grapalat"/>
          <w:color w:val="000000" w:themeColor="text1"/>
          <w:lang w:val="hy-AM"/>
        </w:rPr>
        <w:t xml:space="preserve"> Սննդամթերքի անվտանգության պետական վերահսկողության մասին</w:t>
      </w:r>
      <w:r w:rsidR="003B7AEA" w:rsidRPr="007065F4">
        <w:rPr>
          <w:rFonts w:ascii="GHEA Grapalat" w:hAnsi="GHEA Grapalat"/>
          <w:color w:val="000000" w:themeColor="text1"/>
          <w:lang w:val="af-ZA"/>
        </w:rPr>
        <w:t>, Բուսասանիտարիայի մասին</w:t>
      </w:r>
      <w:r w:rsidR="003B7AEA" w:rsidRPr="007065F4">
        <w:rPr>
          <w:rFonts w:ascii="GHEA Grapalat" w:hAnsi="GHEA Grapalat"/>
          <w:color w:val="000000" w:themeColor="text1"/>
          <w:lang w:val="hy-AM"/>
        </w:rPr>
        <w:t xml:space="preserve"> օրենքներ</w:t>
      </w:r>
      <w:r w:rsidR="00596384">
        <w:rPr>
          <w:rFonts w:ascii="GHEA Grapalat" w:hAnsi="GHEA Grapalat"/>
          <w:color w:val="000000" w:themeColor="text1"/>
          <w:lang w:val="en-US"/>
        </w:rPr>
        <w:t>ի</w:t>
      </w:r>
      <w:r w:rsidR="003B7AEA" w:rsidRPr="007065F4">
        <w:rPr>
          <w:rFonts w:ascii="GHEA Grapalat" w:hAnsi="GHEA Grapalat"/>
          <w:color w:val="000000" w:themeColor="text1"/>
          <w:lang w:val="hy-AM"/>
        </w:rPr>
        <w:t xml:space="preserve">, </w:t>
      </w:r>
      <w:r w:rsidR="003B7AEA" w:rsidRPr="007065F4">
        <w:rPr>
          <w:rFonts w:ascii="GHEA Grapalat" w:hAnsi="GHEA Grapalat"/>
          <w:color w:val="000000" w:themeColor="text1"/>
          <w:lang w:val="en-US"/>
        </w:rPr>
        <w:t>Հայաստանի</w:t>
      </w:r>
      <w:r w:rsidR="003B7AEA" w:rsidRPr="007065F4">
        <w:rPr>
          <w:rFonts w:ascii="GHEA Grapalat" w:hAnsi="GHEA Grapalat"/>
          <w:color w:val="000000" w:themeColor="text1"/>
          <w:lang w:val="af-ZA"/>
        </w:rPr>
        <w:t xml:space="preserve"> </w:t>
      </w:r>
      <w:r w:rsidR="003B7AEA" w:rsidRPr="007065F4">
        <w:rPr>
          <w:rFonts w:ascii="GHEA Grapalat" w:hAnsi="GHEA Grapalat"/>
          <w:color w:val="000000" w:themeColor="text1"/>
          <w:lang w:val="en-US"/>
        </w:rPr>
        <w:t>Հանրապետության</w:t>
      </w:r>
      <w:r w:rsidR="003B7AEA" w:rsidRPr="007065F4">
        <w:rPr>
          <w:rFonts w:ascii="GHEA Grapalat" w:hAnsi="GHEA Grapalat"/>
          <w:color w:val="000000" w:themeColor="text1"/>
          <w:lang w:val="af-ZA"/>
        </w:rPr>
        <w:t xml:space="preserve"> </w:t>
      </w:r>
      <w:r w:rsidR="003B7AEA" w:rsidRPr="007065F4">
        <w:rPr>
          <w:rFonts w:ascii="GHEA Grapalat" w:hAnsi="GHEA Grapalat"/>
          <w:color w:val="000000" w:themeColor="text1"/>
          <w:lang w:val="en-US"/>
        </w:rPr>
        <w:t>կառավարության</w:t>
      </w:r>
      <w:r w:rsidR="003B7AEA" w:rsidRPr="007065F4">
        <w:rPr>
          <w:rFonts w:ascii="GHEA Grapalat" w:hAnsi="GHEA Grapalat"/>
          <w:color w:val="000000" w:themeColor="text1"/>
          <w:lang w:val="af-ZA"/>
        </w:rPr>
        <w:t xml:space="preserve"> 2007 </w:t>
      </w:r>
      <w:r w:rsidR="003B7AEA" w:rsidRPr="007065F4">
        <w:rPr>
          <w:rFonts w:ascii="GHEA Grapalat" w:hAnsi="GHEA Grapalat"/>
          <w:color w:val="000000" w:themeColor="text1"/>
          <w:lang w:val="en-US"/>
        </w:rPr>
        <w:t>թվականի</w:t>
      </w:r>
      <w:r w:rsidR="003B7AEA" w:rsidRPr="007065F4">
        <w:rPr>
          <w:rFonts w:ascii="GHEA Grapalat" w:hAnsi="GHEA Grapalat"/>
          <w:color w:val="000000" w:themeColor="text1"/>
          <w:lang w:val="af-ZA"/>
        </w:rPr>
        <w:t xml:space="preserve"> </w:t>
      </w:r>
      <w:r w:rsidR="00596384">
        <w:rPr>
          <w:rFonts w:ascii="GHEA Grapalat" w:hAnsi="GHEA Grapalat"/>
          <w:color w:val="000000" w:themeColor="text1"/>
          <w:lang w:val="af-ZA"/>
        </w:rPr>
        <w:t>օգոստոսի 30-ի թիվ 1093-Ն որոշման</w:t>
      </w:r>
      <w:r w:rsidR="003B7AEA" w:rsidRPr="007065F4">
        <w:rPr>
          <w:rFonts w:ascii="GHEA Grapalat" w:hAnsi="GHEA Grapalat"/>
          <w:color w:val="000000" w:themeColor="text1"/>
          <w:lang w:val="af-ZA"/>
        </w:rPr>
        <w:t xml:space="preserve">, </w:t>
      </w:r>
      <w:r w:rsidR="003B7AEA" w:rsidRPr="007065F4">
        <w:rPr>
          <w:rFonts w:ascii="GHEA Grapalat" w:hAnsi="GHEA Grapalat"/>
          <w:color w:val="000000" w:themeColor="text1"/>
          <w:lang w:val="hy-AM"/>
        </w:rPr>
        <w:t xml:space="preserve">Մաքսային </w:t>
      </w:r>
      <w:r w:rsidR="00596384">
        <w:rPr>
          <w:rFonts w:ascii="GHEA Grapalat" w:hAnsi="GHEA Grapalat"/>
          <w:color w:val="000000" w:themeColor="text1"/>
          <w:lang w:val="en-US"/>
        </w:rPr>
        <w:t>Մ</w:t>
      </w:r>
      <w:r w:rsidR="003B7AEA" w:rsidRPr="007065F4">
        <w:rPr>
          <w:rFonts w:ascii="GHEA Grapalat" w:hAnsi="GHEA Grapalat"/>
          <w:color w:val="000000" w:themeColor="text1"/>
          <w:lang w:val="hy-AM"/>
        </w:rPr>
        <w:t>իության հանձնաժողովի</w:t>
      </w:r>
      <w:r w:rsidR="003B7AEA" w:rsidRPr="007065F4">
        <w:rPr>
          <w:rFonts w:ascii="GHEA Grapalat" w:hAnsi="GHEA Grapalat"/>
          <w:color w:val="000000" w:themeColor="text1"/>
          <w:lang w:val="af-ZA"/>
        </w:rPr>
        <w:t xml:space="preserve"> 2010 թվակ</w:t>
      </w:r>
      <w:r w:rsidR="00596384">
        <w:rPr>
          <w:rFonts w:ascii="GHEA Grapalat" w:hAnsi="GHEA Grapalat"/>
          <w:color w:val="000000" w:themeColor="text1"/>
          <w:lang w:val="af-ZA"/>
        </w:rPr>
        <w:t>անի հունիսի 18-ի թիվ 318 որոշման</w:t>
      </w:r>
      <w:r w:rsidR="003B7AEA" w:rsidRPr="007065F4">
        <w:rPr>
          <w:rFonts w:ascii="GHEA Grapalat" w:hAnsi="GHEA Grapalat"/>
          <w:color w:val="000000" w:themeColor="text1"/>
          <w:lang w:val="af-ZA"/>
        </w:rPr>
        <w:t xml:space="preserve">,  </w:t>
      </w:r>
      <w:r w:rsidR="00693C1D" w:rsidRPr="007065F4">
        <w:rPr>
          <w:rFonts w:ascii="GHEA Grapalat" w:hAnsi="GHEA Grapalat"/>
          <w:color w:val="000000" w:themeColor="text1"/>
        </w:rPr>
        <w:t>ԵԱՏՀ</w:t>
      </w:r>
      <w:r w:rsidR="00693C1D" w:rsidRPr="007065F4">
        <w:rPr>
          <w:rFonts w:ascii="GHEA Grapalat" w:hAnsi="GHEA Grapalat"/>
          <w:color w:val="000000" w:themeColor="text1"/>
          <w:lang w:val="af-ZA"/>
        </w:rPr>
        <w:t>-</w:t>
      </w:r>
      <w:r w:rsidR="00693C1D" w:rsidRPr="007065F4">
        <w:rPr>
          <w:rFonts w:ascii="GHEA Grapalat" w:hAnsi="GHEA Grapalat"/>
          <w:color w:val="000000" w:themeColor="text1"/>
        </w:rPr>
        <w:t>ի</w:t>
      </w:r>
      <w:r w:rsidR="00693C1D" w:rsidRPr="007065F4">
        <w:rPr>
          <w:rFonts w:ascii="GHEA Grapalat" w:hAnsi="GHEA Grapalat"/>
          <w:color w:val="000000" w:themeColor="text1"/>
          <w:lang w:val="af-ZA"/>
        </w:rPr>
        <w:t xml:space="preserve"> </w:t>
      </w:r>
      <w:r w:rsidR="003B7AEA" w:rsidRPr="007065F4">
        <w:rPr>
          <w:rFonts w:ascii="GHEA Grapalat" w:hAnsi="GHEA Grapalat"/>
          <w:color w:val="000000" w:themeColor="text1"/>
          <w:lang w:val="af-ZA"/>
        </w:rPr>
        <w:t>2016 թվական</w:t>
      </w:r>
      <w:r w:rsidR="00596384">
        <w:rPr>
          <w:rFonts w:ascii="GHEA Grapalat" w:hAnsi="GHEA Grapalat"/>
          <w:color w:val="000000" w:themeColor="text1"/>
          <w:lang w:val="af-ZA"/>
        </w:rPr>
        <w:t xml:space="preserve">ի նոյեմբերի 30-ի թիվ 157 որոշման </w:t>
      </w:r>
      <w:r w:rsidR="00596384" w:rsidRPr="007065F4">
        <w:rPr>
          <w:rFonts w:ascii="GHEA Grapalat" w:hAnsi="GHEA Grapalat"/>
          <w:color w:val="000000" w:themeColor="text1"/>
        </w:rPr>
        <w:t>հղումները</w:t>
      </w:r>
      <w:r w:rsidR="003B7AEA" w:rsidRPr="007065F4">
        <w:rPr>
          <w:rFonts w:ascii="GHEA Grapalat" w:hAnsi="GHEA Grapalat"/>
          <w:color w:val="000000" w:themeColor="text1"/>
          <w:lang w:val="hy-AM"/>
        </w:rPr>
        <w:t>:</w:t>
      </w:r>
      <w:r w:rsidR="00596384" w:rsidRPr="00596384">
        <w:rPr>
          <w:rFonts w:ascii="GHEA Grapalat" w:hAnsi="GHEA Grapalat"/>
          <w:color w:val="000000" w:themeColor="text1"/>
          <w:lang w:val="af-ZA"/>
        </w:rPr>
        <w:t xml:space="preserve"> </w:t>
      </w:r>
      <w:r w:rsidR="006361C6">
        <w:rPr>
          <w:rFonts w:ascii="GHEA Grapalat" w:hAnsi="GHEA Grapalat"/>
          <w:color w:val="000000" w:themeColor="text1"/>
          <w:lang w:val="af-ZA"/>
        </w:rPr>
        <w:t xml:space="preserve"> </w:t>
      </w:r>
    </w:p>
    <w:p w:rsidR="00A11C08" w:rsidRPr="007065F4" w:rsidRDefault="00A11C08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426"/>
        <w:jc w:val="both"/>
        <w:rPr>
          <w:rFonts w:ascii="GHEA Grapalat" w:hAnsi="GHEA Grapalat"/>
          <w:color w:val="000000"/>
          <w:lang w:val="af-ZA"/>
        </w:rPr>
      </w:pPr>
    </w:p>
    <w:p w:rsidR="001848DE" w:rsidRPr="00E21B9B" w:rsidRDefault="001848DE" w:rsidP="001848DE">
      <w:pPr>
        <w:pStyle w:val="NormalWeb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firstLine="567"/>
        <w:jc w:val="both"/>
        <w:rPr>
          <w:rFonts w:ascii="GHEA Grapalat" w:hAnsi="GHEA Grapalat"/>
          <w:b/>
          <w:color w:val="000000"/>
          <w:u w:val="single"/>
          <w:lang w:val="af-ZA"/>
        </w:rPr>
      </w:pPr>
      <w:r w:rsidRPr="00E21B9B">
        <w:rPr>
          <w:rFonts w:ascii="GHEA Grapalat" w:hAnsi="GHEA Grapalat" w:cs="Sylfaen"/>
          <w:b/>
          <w:color w:val="000000"/>
          <w:lang w:val="ru-RU"/>
        </w:rPr>
        <w:t>Կ</w:t>
      </w:r>
      <w:r w:rsidRPr="00E21B9B">
        <w:rPr>
          <w:rFonts w:ascii="GHEA Grapalat" w:hAnsi="GHEA Grapalat" w:cs="Sylfaen"/>
          <w:b/>
          <w:color w:val="000000"/>
        </w:rPr>
        <w:t>անխարգելիչ</w:t>
      </w:r>
      <w:r w:rsidRPr="00E21B9B">
        <w:rPr>
          <w:rFonts w:ascii="GHEA Grapalat" w:hAnsi="GHEA Grapalat"/>
          <w:b/>
          <w:color w:val="000000"/>
          <w:lang w:val="af-ZA"/>
        </w:rPr>
        <w:t xml:space="preserve"> այն </w:t>
      </w:r>
      <w:r w:rsidRPr="00E21B9B">
        <w:rPr>
          <w:rFonts w:ascii="GHEA Grapalat" w:hAnsi="GHEA Grapalat" w:cs="Sylfaen"/>
          <w:b/>
          <w:color w:val="000000"/>
        </w:rPr>
        <w:t>գործողությունները</w:t>
      </w:r>
      <w:r w:rsidRPr="00E21B9B">
        <w:rPr>
          <w:rFonts w:ascii="GHEA Grapalat" w:hAnsi="GHEA Grapalat" w:cs="Sylfaen"/>
          <w:b/>
          <w:color w:val="000000"/>
          <w:lang w:val="af-ZA"/>
        </w:rPr>
        <w:t xml:space="preserve">, </w:t>
      </w:r>
      <w:r w:rsidRPr="00E21B9B">
        <w:rPr>
          <w:rFonts w:ascii="GHEA Grapalat" w:hAnsi="GHEA Grapalat" w:cs="Sylfaen"/>
          <w:b/>
          <w:color w:val="000000"/>
        </w:rPr>
        <w:t>որոնք</w:t>
      </w:r>
      <w:r w:rsidRPr="00E21B9B">
        <w:rPr>
          <w:rFonts w:ascii="GHEA Grapalat" w:hAnsi="GHEA Grapalat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</w:rPr>
        <w:t>վերհանել</w:t>
      </w:r>
      <w:r w:rsidRPr="00E21B9B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</w:rPr>
        <w:t>են</w:t>
      </w:r>
      <w:r w:rsidRPr="00E21B9B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</w:rPr>
        <w:t>ռիսկերն</w:t>
      </w:r>
      <w:r w:rsidRPr="00E21B9B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</w:rPr>
        <w:t>ու</w:t>
      </w:r>
      <w:r w:rsidRPr="00E21B9B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</w:rPr>
        <w:t>կանխել</w:t>
      </w:r>
      <w:r w:rsidRPr="00E21B9B">
        <w:rPr>
          <w:rFonts w:ascii="GHEA Grapalat" w:hAnsi="GHEA Grapalat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</w:rPr>
        <w:t>դրանք</w:t>
      </w:r>
    </w:p>
    <w:p w:rsidR="006361C6" w:rsidRPr="007065F4" w:rsidRDefault="006361C6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426"/>
        <w:jc w:val="both"/>
        <w:rPr>
          <w:rFonts w:ascii="GHEA Grapalat" w:hAnsi="GHEA Grapalat"/>
          <w:b/>
          <w:color w:val="000000"/>
          <w:u w:val="single"/>
          <w:lang w:val="af-ZA"/>
        </w:rPr>
      </w:pPr>
    </w:p>
    <w:p w:rsidR="00D06082" w:rsidRPr="00CF12CC" w:rsidRDefault="00D06082" w:rsidP="00D06082">
      <w:pPr>
        <w:pStyle w:val="NormalWeb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Տ</w:t>
      </w:r>
      <w:r w:rsidRPr="00CF12CC">
        <w:rPr>
          <w:rFonts w:ascii="GHEA Grapalat" w:hAnsi="GHEA Grapalat"/>
          <w:lang w:val="af-ZA"/>
        </w:rPr>
        <w:t>եղեկատվական տարբեր միջոցներով տնտեսավարող սուբյեկտներին իրազեկ</w:t>
      </w:r>
      <w:r>
        <w:rPr>
          <w:rFonts w:ascii="GHEA Grapalat" w:hAnsi="GHEA Grapalat"/>
          <w:lang w:val="af-ZA"/>
        </w:rPr>
        <w:t xml:space="preserve">ում, </w:t>
      </w:r>
      <w:r w:rsidRPr="00CF12CC">
        <w:rPr>
          <w:rFonts w:ascii="GHEA Grapalat" w:hAnsi="GHEA Grapalat"/>
          <w:lang w:val="af-ZA"/>
        </w:rPr>
        <w:t xml:space="preserve">ինչպես նաև </w:t>
      </w:r>
      <w:r>
        <w:rPr>
          <w:rFonts w:ascii="GHEA Grapalat" w:hAnsi="GHEA Grapalat"/>
          <w:lang w:val="af-ZA"/>
        </w:rPr>
        <w:t>վ</w:t>
      </w:r>
      <w:r w:rsidRPr="00CF12CC">
        <w:rPr>
          <w:rFonts w:ascii="GHEA Grapalat" w:hAnsi="GHEA Grapalat"/>
          <w:lang w:val="af-ZA"/>
        </w:rPr>
        <w:t>երահսկողության ենթակա ապրանքների շրջանառության բոլո</w:t>
      </w:r>
      <w:r>
        <w:rPr>
          <w:rFonts w:ascii="GHEA Grapalat" w:hAnsi="GHEA Grapalat"/>
          <w:lang w:val="af-ZA"/>
        </w:rPr>
        <w:t>ր փուլերի պահանջների վերաբերյալ</w:t>
      </w:r>
      <w:r w:rsidRPr="00D0608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խորհրդատվության</w:t>
      </w:r>
      <w:r w:rsidRPr="00D06082">
        <w:rPr>
          <w:rFonts w:ascii="GHEA Grapalat" w:hAnsi="GHEA Grapalat"/>
          <w:lang w:val="af-ZA"/>
        </w:rPr>
        <w:t xml:space="preserve"> </w:t>
      </w:r>
      <w:r w:rsidRPr="00CF12CC">
        <w:rPr>
          <w:rFonts w:ascii="GHEA Grapalat" w:hAnsi="GHEA Grapalat"/>
          <w:lang w:val="af-ZA"/>
        </w:rPr>
        <w:t>տրամադր</w:t>
      </w:r>
      <w:r>
        <w:rPr>
          <w:rFonts w:ascii="GHEA Grapalat" w:hAnsi="GHEA Grapalat"/>
          <w:lang w:val="af-ZA"/>
        </w:rPr>
        <w:t>ում:</w:t>
      </w:r>
    </w:p>
    <w:p w:rsidR="00A11C08" w:rsidRPr="007065F4" w:rsidRDefault="00A11C08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426"/>
        <w:jc w:val="both"/>
        <w:rPr>
          <w:rFonts w:ascii="GHEA Grapalat" w:hAnsi="GHEA Grapalat"/>
          <w:color w:val="000000"/>
          <w:lang w:val="af-ZA"/>
        </w:rPr>
      </w:pPr>
    </w:p>
    <w:p w:rsidR="00A11C08" w:rsidRPr="00D062D5" w:rsidRDefault="00A11C08" w:rsidP="00E21B9B">
      <w:pPr>
        <w:pStyle w:val="NormalWeb"/>
        <w:shd w:val="clear" w:color="auto" w:fill="FFFFFF"/>
        <w:tabs>
          <w:tab w:val="left" w:pos="709"/>
        </w:tabs>
        <w:spacing w:before="0" w:beforeAutospacing="0" w:after="120" w:afterAutospacing="0" w:line="276" w:lineRule="auto"/>
        <w:ind w:firstLine="567"/>
        <w:jc w:val="both"/>
        <w:rPr>
          <w:rFonts w:ascii="GHEA Grapalat" w:hAnsi="GHEA Grapalat" w:cs="Sylfaen"/>
          <w:b/>
          <w:color w:val="000000"/>
          <w:lang w:val="af-ZA"/>
        </w:rPr>
      </w:pPr>
      <w:r w:rsidRPr="007065F4">
        <w:rPr>
          <w:rFonts w:ascii="GHEA Grapalat" w:hAnsi="GHEA Grapalat" w:cs="Sylfaen"/>
          <w:b/>
          <w:color w:val="000000"/>
          <w:lang w:val="ru-RU"/>
        </w:rPr>
        <w:t>Ս</w:t>
      </w:r>
      <w:r w:rsidRPr="00E21B9B">
        <w:rPr>
          <w:rFonts w:ascii="GHEA Grapalat" w:hAnsi="GHEA Grapalat" w:cs="Sylfaen"/>
          <w:b/>
          <w:color w:val="000000"/>
          <w:lang w:val="ru-RU"/>
        </w:rPr>
        <w:t>տուգումներ</w:t>
      </w:r>
      <w:r w:rsidR="00977402" w:rsidRPr="00D062D5">
        <w:rPr>
          <w:rFonts w:ascii="GHEA Grapalat" w:hAnsi="GHEA Grapalat" w:cs="Sylfaen"/>
          <w:b/>
          <w:color w:val="000000"/>
          <w:lang w:val="af-ZA"/>
        </w:rPr>
        <w:t>.</w:t>
      </w:r>
      <w:r w:rsidRPr="00D062D5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  <w:lang w:val="ru-RU"/>
        </w:rPr>
        <w:t>դրանց</w:t>
      </w:r>
      <w:r w:rsidRPr="00D062D5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  <w:lang w:val="ru-RU"/>
        </w:rPr>
        <w:t>քանակը</w:t>
      </w:r>
      <w:r w:rsidRPr="00D062D5">
        <w:rPr>
          <w:rFonts w:ascii="GHEA Grapalat" w:hAnsi="GHEA Grapalat" w:cs="Sylfaen"/>
          <w:b/>
          <w:color w:val="000000"/>
          <w:lang w:val="af-ZA"/>
        </w:rPr>
        <w:t xml:space="preserve">, </w:t>
      </w:r>
      <w:r w:rsidRPr="00E21B9B">
        <w:rPr>
          <w:rFonts w:ascii="GHEA Grapalat" w:hAnsi="GHEA Grapalat" w:cs="Sylfaen"/>
          <w:b/>
          <w:color w:val="000000"/>
          <w:lang w:val="ru-RU"/>
        </w:rPr>
        <w:t>բնութագրերը</w:t>
      </w:r>
      <w:r w:rsidRPr="00D062D5">
        <w:rPr>
          <w:rFonts w:ascii="GHEA Grapalat" w:hAnsi="GHEA Grapalat" w:cs="Sylfaen"/>
          <w:b/>
          <w:color w:val="000000"/>
          <w:lang w:val="af-ZA"/>
        </w:rPr>
        <w:t xml:space="preserve">, </w:t>
      </w:r>
      <w:r w:rsidRPr="00E21B9B">
        <w:rPr>
          <w:rFonts w:ascii="GHEA Grapalat" w:hAnsi="GHEA Grapalat" w:cs="Sylfaen"/>
          <w:b/>
          <w:color w:val="000000"/>
          <w:lang w:val="ru-RU"/>
        </w:rPr>
        <w:t>տևողությունը</w:t>
      </w:r>
      <w:r w:rsidRPr="00D062D5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  <w:lang w:val="ru-RU"/>
        </w:rPr>
        <w:t>և</w:t>
      </w:r>
      <w:r w:rsidRPr="00D062D5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  <w:lang w:val="ru-RU"/>
        </w:rPr>
        <w:t>անցկացված</w:t>
      </w:r>
      <w:r w:rsidRPr="00D062D5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  <w:lang w:val="ru-RU"/>
        </w:rPr>
        <w:t>ստուգումների</w:t>
      </w:r>
      <w:r w:rsidRPr="00D062D5">
        <w:rPr>
          <w:rFonts w:ascii="GHEA Grapalat" w:hAnsi="GHEA Grapalat" w:cs="Sylfaen"/>
          <w:b/>
          <w:color w:val="000000"/>
          <w:lang w:val="af-ZA"/>
        </w:rPr>
        <w:t xml:space="preserve"> </w:t>
      </w:r>
      <w:r w:rsidRPr="00E21B9B">
        <w:rPr>
          <w:rFonts w:ascii="GHEA Grapalat" w:hAnsi="GHEA Grapalat" w:cs="Sylfaen"/>
          <w:b/>
          <w:color w:val="000000"/>
          <w:lang w:val="ru-RU"/>
        </w:rPr>
        <w:t>արդյունքները</w:t>
      </w:r>
      <w:r w:rsidR="002830B7" w:rsidRPr="00D062D5">
        <w:rPr>
          <w:rFonts w:ascii="GHEA Grapalat" w:hAnsi="GHEA Grapalat" w:cs="Sylfaen"/>
          <w:b/>
          <w:color w:val="000000"/>
          <w:lang w:val="af-ZA"/>
        </w:rPr>
        <w:t xml:space="preserve"> </w:t>
      </w:r>
    </w:p>
    <w:p w:rsidR="00977402" w:rsidRPr="007065F4" w:rsidRDefault="00977402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426"/>
        <w:jc w:val="both"/>
        <w:rPr>
          <w:rFonts w:ascii="GHEA Grapalat" w:hAnsi="GHEA Grapalat"/>
          <w:b/>
          <w:color w:val="000000"/>
          <w:lang w:val="af-ZA"/>
        </w:rPr>
      </w:pPr>
    </w:p>
    <w:p w:rsidR="00A11C08" w:rsidRPr="007065F4" w:rsidRDefault="00A11C08" w:rsidP="00EF42F8">
      <w:pPr>
        <w:spacing w:line="276" w:lineRule="auto"/>
        <w:ind w:firstLine="426"/>
        <w:jc w:val="both"/>
        <w:rPr>
          <w:rFonts w:ascii="GHEA Grapalat" w:hAnsi="GHEA Grapalat"/>
          <w:lang w:val="af-ZA"/>
        </w:rPr>
      </w:pPr>
      <w:r w:rsidRPr="007065F4">
        <w:rPr>
          <w:rFonts w:ascii="GHEA Grapalat" w:hAnsi="GHEA Grapalat"/>
          <w:color w:val="000000"/>
          <w:lang w:val="hy-AM"/>
        </w:rPr>
        <w:t>Հաշվետու ժամանակահատվածում</w:t>
      </w:r>
      <w:r w:rsidRPr="007065F4">
        <w:rPr>
          <w:rFonts w:ascii="GHEA Grapalat" w:hAnsi="GHEA Grapalat"/>
          <w:color w:val="000000"/>
          <w:lang w:val="af-ZA"/>
        </w:rPr>
        <w:t xml:space="preserve"> բուսասանիտարիայի ոլորտում ստուգումներ չեն իրականացվել</w:t>
      </w:r>
      <w:r w:rsidR="00977402">
        <w:rPr>
          <w:rFonts w:ascii="GHEA Grapalat" w:hAnsi="GHEA Grapalat"/>
          <w:lang w:val="af-ZA"/>
        </w:rPr>
        <w:t xml:space="preserve"> </w:t>
      </w:r>
      <w:r w:rsidR="007A7A17" w:rsidRPr="007065F4">
        <w:rPr>
          <w:rFonts w:ascii="GHEA Grapalat" w:hAnsi="GHEA Grapalat"/>
          <w:lang w:val="af-ZA"/>
        </w:rPr>
        <w:t>բուսասանիտարիայի բնագավառու</w:t>
      </w:r>
      <w:r w:rsidR="00977402">
        <w:rPr>
          <w:rFonts w:ascii="GHEA Grapalat" w:hAnsi="GHEA Grapalat"/>
          <w:lang w:val="af-ZA"/>
        </w:rPr>
        <w:t>մ ստուգումների մեթոդաբանության բացակայության պատճառով</w:t>
      </w:r>
      <w:r w:rsidR="007A7A17" w:rsidRPr="007065F4">
        <w:rPr>
          <w:rFonts w:ascii="GHEA Grapalat" w:hAnsi="GHEA Grapalat"/>
          <w:lang w:val="af-ZA"/>
        </w:rPr>
        <w:t>: 2021 թվականին ստուգումների տարեկան ծրագրի համաձայն</w:t>
      </w:r>
      <w:r w:rsidR="00977402">
        <w:rPr>
          <w:rFonts w:ascii="GHEA Grapalat" w:hAnsi="GHEA Grapalat"/>
          <w:lang w:val="af-ZA"/>
        </w:rPr>
        <w:t>՝</w:t>
      </w:r>
      <w:r w:rsidR="007A7A17" w:rsidRPr="007065F4">
        <w:rPr>
          <w:rFonts w:ascii="GHEA Grapalat" w:hAnsi="GHEA Grapalat"/>
          <w:lang w:val="af-ZA"/>
        </w:rPr>
        <w:t xml:space="preserve"> ստուգումներ </w:t>
      </w:r>
      <w:r w:rsidR="00C564FF">
        <w:rPr>
          <w:rFonts w:ascii="GHEA Grapalat" w:hAnsi="GHEA Grapalat"/>
          <w:lang w:val="af-ZA"/>
        </w:rPr>
        <w:t>պետք է իրականացվեն</w:t>
      </w:r>
      <w:r w:rsidR="007A7A17" w:rsidRPr="007065F4">
        <w:rPr>
          <w:rFonts w:ascii="GHEA Grapalat" w:hAnsi="GHEA Grapalat"/>
          <w:lang w:val="af-ZA"/>
        </w:rPr>
        <w:t xml:space="preserve"> պեստիցիդների և ագրոքիմիկատների վաճառակետերում: </w:t>
      </w:r>
    </w:p>
    <w:p w:rsidR="007A7A17" w:rsidRPr="007065F4" w:rsidRDefault="007A7A17" w:rsidP="00EF42F8">
      <w:pPr>
        <w:spacing w:line="276" w:lineRule="auto"/>
        <w:ind w:firstLine="426"/>
        <w:jc w:val="both"/>
        <w:rPr>
          <w:rFonts w:ascii="GHEA Grapalat" w:hAnsi="GHEA Grapalat"/>
          <w:color w:val="000000"/>
          <w:lang w:val="af-ZA"/>
        </w:rPr>
      </w:pPr>
    </w:p>
    <w:p w:rsidR="00A11C08" w:rsidRPr="000E39BD" w:rsidRDefault="00A11C08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b/>
          <w:color w:val="000000"/>
          <w:lang w:val="af-ZA"/>
        </w:rPr>
      </w:pPr>
      <w:r w:rsidRPr="007065F4">
        <w:rPr>
          <w:rFonts w:ascii="GHEA Grapalat" w:hAnsi="GHEA Grapalat" w:cs="Sylfaen"/>
          <w:b/>
          <w:color w:val="000000"/>
          <w:lang w:val="ru-RU"/>
        </w:rPr>
        <w:t>Տ</w:t>
      </w:r>
      <w:r w:rsidRPr="007065F4">
        <w:rPr>
          <w:rFonts w:ascii="GHEA Grapalat" w:hAnsi="GHEA Grapalat" w:cs="Sylfaen"/>
          <w:b/>
          <w:color w:val="000000"/>
        </w:rPr>
        <w:t>նտեսավարող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սուբյեկտների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կողմից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առավել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հաճախ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կատարվող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օրենսդրության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խախտումները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կամ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շեղումները</w:t>
      </w:r>
      <w:r w:rsidRPr="007065F4">
        <w:rPr>
          <w:rFonts w:ascii="GHEA Grapalat" w:hAnsi="GHEA Grapalat"/>
          <w:b/>
          <w:color w:val="000000"/>
          <w:lang w:val="af-ZA"/>
        </w:rPr>
        <w:t xml:space="preserve">, </w:t>
      </w:r>
      <w:r w:rsidRPr="007065F4">
        <w:rPr>
          <w:rFonts w:ascii="GHEA Grapalat" w:hAnsi="GHEA Grapalat" w:cs="Sylfaen"/>
          <w:b/>
          <w:color w:val="000000"/>
        </w:rPr>
        <w:t>որոնք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վերհանվել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են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տեսչական</w:t>
      </w:r>
      <w:r w:rsidRPr="007065F4">
        <w:rPr>
          <w:rFonts w:ascii="GHEA Grapalat" w:hAnsi="GHEA Grapalat"/>
          <w:b/>
          <w:color w:val="000000"/>
          <w:lang w:val="af-ZA"/>
        </w:rPr>
        <w:t xml:space="preserve"> մարմնի կողմից, </w:t>
      </w:r>
      <w:r w:rsidRPr="007065F4">
        <w:rPr>
          <w:rFonts w:ascii="GHEA Grapalat" w:hAnsi="GHEA Grapalat" w:cs="Sylfaen"/>
          <w:b/>
          <w:color w:val="000000"/>
        </w:rPr>
        <w:t>ինչպես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նաև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դրանց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պատճառները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և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տարածվածությունը</w:t>
      </w:r>
      <w:r w:rsidRPr="007065F4">
        <w:rPr>
          <w:rFonts w:ascii="GHEA Grapalat" w:hAnsi="GHEA Grapalat"/>
          <w:b/>
          <w:color w:val="000000"/>
          <w:lang w:val="af-ZA"/>
        </w:rPr>
        <w:t xml:space="preserve">: </w:t>
      </w:r>
      <w:r w:rsidRPr="007065F4">
        <w:rPr>
          <w:rFonts w:ascii="GHEA Grapalat" w:hAnsi="GHEA Grapalat" w:cs="Sylfaen"/>
          <w:b/>
          <w:color w:val="000000"/>
        </w:rPr>
        <w:t>Տնտեսավարող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սուբյեկտների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և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դրանց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ծառայողների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նկատմամբ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կիրառված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պատասխանատվության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</w:rPr>
        <w:t>միջոցները</w:t>
      </w:r>
    </w:p>
    <w:p w:rsidR="007A7A17" w:rsidRPr="007065F4" w:rsidRDefault="007A7A17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rFonts w:ascii="GHEA Grapalat" w:hAnsi="GHEA Grapalat"/>
          <w:b/>
          <w:color w:val="000000"/>
          <w:lang w:val="af-ZA"/>
        </w:rPr>
      </w:pPr>
    </w:p>
    <w:p w:rsidR="00A11C08" w:rsidRPr="007065F4" w:rsidRDefault="00A11C08" w:rsidP="00EF42F8">
      <w:pPr>
        <w:spacing w:line="276" w:lineRule="auto"/>
        <w:ind w:firstLine="426"/>
        <w:jc w:val="both"/>
        <w:rPr>
          <w:rFonts w:ascii="GHEA Grapalat" w:hAnsi="GHEA Grapalat"/>
          <w:lang w:val="af-ZA"/>
        </w:rPr>
      </w:pPr>
      <w:r w:rsidRPr="007065F4">
        <w:rPr>
          <w:rFonts w:ascii="GHEA Grapalat" w:hAnsi="GHEA Grapalat"/>
          <w:lang w:val="hy-AM"/>
        </w:rPr>
        <w:lastRenderedPageBreak/>
        <w:t>Հաշվետու ժամանակահատվածում տ</w:t>
      </w:r>
      <w:r w:rsidRPr="007065F4">
        <w:rPr>
          <w:rFonts w:ascii="GHEA Grapalat" w:hAnsi="GHEA Grapalat"/>
        </w:rPr>
        <w:t>նտեսավարող</w:t>
      </w:r>
      <w:r w:rsidR="006B324B" w:rsidRPr="007065F4">
        <w:rPr>
          <w:rFonts w:ascii="GHEA Grapalat" w:hAnsi="GHEA Grapalat"/>
          <w:lang w:val="af-ZA"/>
        </w:rPr>
        <w:t xml:space="preserve"> </w:t>
      </w:r>
      <w:r w:rsidR="006B324B" w:rsidRPr="007065F4">
        <w:rPr>
          <w:rFonts w:ascii="GHEA Grapalat" w:hAnsi="GHEA Grapalat"/>
        </w:rPr>
        <w:t>սուբյեկտ</w:t>
      </w:r>
      <w:r w:rsidRPr="007065F4">
        <w:rPr>
          <w:rFonts w:ascii="GHEA Grapalat" w:hAnsi="GHEA Grapalat"/>
        </w:rPr>
        <w:t>ների</w:t>
      </w:r>
      <w:r w:rsidRPr="007065F4">
        <w:rPr>
          <w:rFonts w:ascii="GHEA Grapalat" w:hAnsi="GHEA Grapalat"/>
          <w:lang w:val="af-ZA"/>
        </w:rPr>
        <w:t xml:space="preserve"> </w:t>
      </w:r>
      <w:r w:rsidRPr="007065F4">
        <w:rPr>
          <w:rFonts w:ascii="GHEA Grapalat" w:hAnsi="GHEA Grapalat"/>
        </w:rPr>
        <w:t>մոտ</w:t>
      </w:r>
      <w:r w:rsidRPr="007065F4">
        <w:rPr>
          <w:rFonts w:ascii="GHEA Grapalat" w:hAnsi="GHEA Grapalat"/>
          <w:lang w:val="af-ZA"/>
        </w:rPr>
        <w:t xml:space="preserve"> </w:t>
      </w:r>
      <w:r w:rsidRPr="007065F4">
        <w:rPr>
          <w:rFonts w:ascii="GHEA Grapalat" w:hAnsi="GHEA Grapalat"/>
        </w:rPr>
        <w:t>առավել</w:t>
      </w:r>
      <w:r w:rsidRPr="007065F4">
        <w:rPr>
          <w:rFonts w:ascii="GHEA Grapalat" w:hAnsi="GHEA Grapalat"/>
          <w:lang w:val="af-ZA"/>
        </w:rPr>
        <w:t xml:space="preserve"> </w:t>
      </w:r>
      <w:r w:rsidRPr="007065F4">
        <w:rPr>
          <w:rFonts w:ascii="GHEA Grapalat" w:hAnsi="GHEA Grapalat"/>
        </w:rPr>
        <w:t>հաճախ</w:t>
      </w:r>
      <w:r w:rsidRPr="007065F4">
        <w:rPr>
          <w:rFonts w:ascii="GHEA Grapalat" w:hAnsi="GHEA Grapalat"/>
          <w:lang w:val="af-ZA"/>
        </w:rPr>
        <w:t xml:space="preserve"> </w:t>
      </w:r>
      <w:r w:rsidRPr="007065F4">
        <w:rPr>
          <w:rFonts w:ascii="GHEA Grapalat" w:hAnsi="GHEA Grapalat"/>
        </w:rPr>
        <w:t>արձանագրվող</w:t>
      </w:r>
      <w:r w:rsidRPr="007065F4">
        <w:rPr>
          <w:rFonts w:ascii="GHEA Grapalat" w:hAnsi="GHEA Grapalat"/>
          <w:lang w:val="af-ZA"/>
        </w:rPr>
        <w:t xml:space="preserve"> </w:t>
      </w:r>
      <w:r w:rsidRPr="007065F4">
        <w:rPr>
          <w:rFonts w:ascii="GHEA Grapalat" w:hAnsi="GHEA Grapalat"/>
        </w:rPr>
        <w:t>խախտումներ</w:t>
      </w:r>
      <w:r w:rsidRPr="007065F4">
        <w:rPr>
          <w:rFonts w:ascii="GHEA Grapalat" w:hAnsi="GHEA Grapalat"/>
          <w:lang w:val="hy-AM"/>
        </w:rPr>
        <w:t xml:space="preserve">ը եղել </w:t>
      </w:r>
      <w:r w:rsidRPr="007065F4">
        <w:rPr>
          <w:rFonts w:ascii="GHEA Grapalat" w:hAnsi="GHEA Grapalat"/>
        </w:rPr>
        <w:t>են՝</w:t>
      </w:r>
      <w:r w:rsidRPr="007065F4">
        <w:rPr>
          <w:rFonts w:ascii="GHEA Grapalat" w:hAnsi="GHEA Grapalat"/>
          <w:lang w:val="af-ZA"/>
        </w:rPr>
        <w:t xml:space="preserve"> </w:t>
      </w:r>
    </w:p>
    <w:p w:rsidR="00A11C08" w:rsidRPr="007065F4" w:rsidRDefault="00A11C08" w:rsidP="00EF42F8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sz w:val="24"/>
          <w:szCs w:val="24"/>
          <w:lang w:val="af-ZA"/>
        </w:rPr>
      </w:pPr>
      <w:r w:rsidRPr="007065F4">
        <w:rPr>
          <w:sz w:val="24"/>
          <w:szCs w:val="24"/>
        </w:rPr>
        <w:t>բուսասանիտարական</w:t>
      </w:r>
      <w:r w:rsidRPr="007065F4">
        <w:rPr>
          <w:sz w:val="24"/>
          <w:szCs w:val="24"/>
          <w:lang w:val="af-ZA"/>
        </w:rPr>
        <w:t xml:space="preserve"> </w:t>
      </w:r>
      <w:r w:rsidR="009A05A1">
        <w:rPr>
          <w:sz w:val="24"/>
          <w:szCs w:val="24"/>
          <w:lang w:val="af-ZA"/>
        </w:rPr>
        <w:t>բ</w:t>
      </w:r>
      <w:r w:rsidR="009A05A1" w:rsidRPr="007065F4">
        <w:rPr>
          <w:sz w:val="24"/>
          <w:szCs w:val="24"/>
        </w:rPr>
        <w:t>արձր</w:t>
      </w:r>
      <w:r w:rsidR="009A05A1" w:rsidRPr="009A05A1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ռիսկայնության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ապրանքների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ներմուծման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ժամանակ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բուսասանիտարական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հավաստագրի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բացակայությունը</w:t>
      </w:r>
      <w:r w:rsidR="009A05A1" w:rsidRPr="009A05A1">
        <w:rPr>
          <w:sz w:val="24"/>
          <w:szCs w:val="24"/>
          <w:lang w:val="af-ZA"/>
        </w:rPr>
        <w:t>,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բեռն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ուղեկցող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փաստաթղթերի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փաթեթում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կամ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բուսասանիտարական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հավաստագրի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բնօրինակի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փոխարեն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պատճենի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</w:rPr>
        <w:t>առկայությունը</w:t>
      </w:r>
      <w:r w:rsidR="009A05A1">
        <w:rPr>
          <w:sz w:val="24"/>
          <w:szCs w:val="24"/>
          <w:lang w:val="af-ZA"/>
        </w:rPr>
        <w:t>,</w:t>
      </w:r>
    </w:p>
    <w:p w:rsidR="00A11C08" w:rsidRPr="007065F4" w:rsidRDefault="009A05A1" w:rsidP="00EF42F8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sz w:val="24"/>
          <w:szCs w:val="24"/>
          <w:lang w:val="af-ZA"/>
        </w:rPr>
      </w:pPr>
      <w:r>
        <w:rPr>
          <w:sz w:val="24"/>
          <w:szCs w:val="24"/>
          <w:lang w:val="af-ZA"/>
        </w:rPr>
        <w:t>պ</w:t>
      </w:r>
      <w:r w:rsidR="00A11C08" w:rsidRPr="007065F4">
        <w:rPr>
          <w:sz w:val="24"/>
          <w:szCs w:val="24"/>
        </w:rPr>
        <w:t>եստիցիդների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և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ագրոքիմիկատների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ներմուծման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գործընթացում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օրենսդրությամբ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նախատեսված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փաստաթղթերի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ոչ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ամբողջական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փաթեթի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ներկայացում</w:t>
      </w:r>
      <w:r>
        <w:rPr>
          <w:sz w:val="24"/>
          <w:szCs w:val="24"/>
        </w:rPr>
        <w:t>ը</w:t>
      </w:r>
      <w:r w:rsidR="00A11C08" w:rsidRPr="007065F4">
        <w:rPr>
          <w:sz w:val="24"/>
          <w:szCs w:val="24"/>
          <w:lang w:val="af-ZA"/>
        </w:rPr>
        <w:t xml:space="preserve">, </w:t>
      </w:r>
      <w:r w:rsidR="00A11C08" w:rsidRPr="007065F4">
        <w:rPr>
          <w:sz w:val="24"/>
          <w:szCs w:val="24"/>
        </w:rPr>
        <w:t>հազվադեպ՝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լաբորատոր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փորձաքննության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արդյունքում</w:t>
      </w:r>
      <w:r w:rsidR="00A11C08" w:rsidRPr="007065F4">
        <w:rPr>
          <w:sz w:val="24"/>
          <w:szCs w:val="24"/>
          <w:lang w:val="af-ZA"/>
        </w:rPr>
        <w:t xml:space="preserve"> </w:t>
      </w:r>
      <w:r>
        <w:rPr>
          <w:sz w:val="24"/>
          <w:szCs w:val="24"/>
          <w:lang w:val="af-ZA"/>
        </w:rPr>
        <w:t xml:space="preserve">արձանագրված </w:t>
      </w:r>
      <w:r w:rsidR="00A11C08" w:rsidRPr="007065F4">
        <w:rPr>
          <w:sz w:val="24"/>
          <w:szCs w:val="24"/>
        </w:rPr>
        <w:t>ներմուծվող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պեստիցիդների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որակի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անհամապատասխանություն</w:t>
      </w:r>
      <w:r>
        <w:rPr>
          <w:sz w:val="24"/>
          <w:szCs w:val="24"/>
          <w:lang w:val="af-ZA"/>
        </w:rPr>
        <w:t>ը,</w:t>
      </w:r>
      <w:r w:rsidR="00A11C08" w:rsidRPr="007065F4">
        <w:rPr>
          <w:sz w:val="24"/>
          <w:szCs w:val="24"/>
          <w:lang w:val="af-ZA"/>
        </w:rPr>
        <w:t xml:space="preserve"> </w:t>
      </w:r>
    </w:p>
    <w:p w:rsidR="00A11C08" w:rsidRPr="007065F4" w:rsidRDefault="009A05A1" w:rsidP="00EF42F8">
      <w:pPr>
        <w:pStyle w:val="ListParagraph"/>
        <w:numPr>
          <w:ilvl w:val="0"/>
          <w:numId w:val="3"/>
        </w:numPr>
        <w:spacing w:after="0"/>
        <w:ind w:left="0" w:firstLine="426"/>
        <w:jc w:val="both"/>
        <w:rPr>
          <w:sz w:val="24"/>
          <w:szCs w:val="24"/>
          <w:lang w:val="af-ZA"/>
        </w:rPr>
      </w:pPr>
      <w:r>
        <w:rPr>
          <w:sz w:val="24"/>
          <w:szCs w:val="24"/>
          <w:lang w:val="af-ZA"/>
        </w:rPr>
        <w:t>պ</w:t>
      </w:r>
      <w:r w:rsidR="00A11C08" w:rsidRPr="007065F4">
        <w:rPr>
          <w:sz w:val="24"/>
          <w:szCs w:val="24"/>
        </w:rPr>
        <w:t>ետական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գրանցման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ներկայացված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պեստիցիդների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և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ագրոքիմիկատների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փաստաթղթերի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փաթեթի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կամ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դրա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որոշ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բաժինների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անհամապատասխանություն</w:t>
      </w:r>
      <w:r>
        <w:rPr>
          <w:sz w:val="24"/>
          <w:szCs w:val="24"/>
        </w:rPr>
        <w:t>ը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օրենքով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սահմանված</w:t>
      </w:r>
      <w:r w:rsidR="00A11C08" w:rsidRPr="007065F4">
        <w:rPr>
          <w:sz w:val="24"/>
          <w:szCs w:val="24"/>
          <w:lang w:val="af-ZA"/>
        </w:rPr>
        <w:t xml:space="preserve"> </w:t>
      </w:r>
      <w:r w:rsidR="00A11C08" w:rsidRPr="007065F4">
        <w:rPr>
          <w:sz w:val="24"/>
          <w:szCs w:val="24"/>
        </w:rPr>
        <w:t>դրույթներին</w:t>
      </w:r>
      <w:r w:rsidR="00A11C08" w:rsidRPr="007065F4">
        <w:rPr>
          <w:sz w:val="24"/>
          <w:szCs w:val="24"/>
          <w:lang w:val="af-ZA"/>
        </w:rPr>
        <w:t>:</w:t>
      </w:r>
    </w:p>
    <w:p w:rsidR="00E86D6B" w:rsidRPr="007065F4" w:rsidRDefault="009A05A1" w:rsidP="00EF42F8">
      <w:pPr>
        <w:spacing w:line="276" w:lineRule="auto"/>
        <w:ind w:firstLine="426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en-US"/>
        </w:rPr>
        <w:t>Նշված</w:t>
      </w:r>
      <w:r w:rsidRPr="009A05A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դեպքերում</w:t>
      </w:r>
      <w:r w:rsidRPr="009A05A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կ</w:t>
      </w:r>
      <w:r w:rsidR="00BD10B1" w:rsidRPr="007065F4">
        <w:rPr>
          <w:rFonts w:ascii="GHEA Grapalat" w:hAnsi="GHEA Grapalat"/>
        </w:rPr>
        <w:t>իրառ</w:t>
      </w:r>
      <w:r w:rsidR="00A11C08" w:rsidRPr="007065F4">
        <w:rPr>
          <w:rFonts w:ascii="GHEA Grapalat" w:hAnsi="GHEA Grapalat"/>
        </w:rPr>
        <w:t>վել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է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ապրանքի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A11C08" w:rsidRPr="007065F4">
        <w:rPr>
          <w:rFonts w:ascii="GHEA Grapalat" w:hAnsi="GHEA Grapalat"/>
        </w:rPr>
        <w:t>ներմուծման</w:t>
      </w:r>
      <w:r>
        <w:rPr>
          <w:rFonts w:ascii="GHEA Grapalat" w:hAnsi="GHEA Grapalat"/>
          <w:lang w:val="af-ZA"/>
        </w:rPr>
        <w:t>,</w:t>
      </w:r>
      <w:r w:rsidR="00A11C08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վաճառքի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արգելք</w:t>
      </w:r>
      <w:r w:rsidR="00E86D6B" w:rsidRPr="007065F4">
        <w:rPr>
          <w:rFonts w:ascii="GHEA Grapalat" w:hAnsi="GHEA Grapalat"/>
          <w:lang w:val="af-ZA"/>
        </w:rPr>
        <w:t xml:space="preserve">: </w:t>
      </w:r>
      <w:r w:rsidR="00E86D6B" w:rsidRPr="007065F4">
        <w:rPr>
          <w:rFonts w:ascii="GHEA Grapalat" w:hAnsi="GHEA Grapalat"/>
        </w:rPr>
        <w:t>Այն</w:t>
      </w:r>
      <w:r w:rsidR="00E86D6B" w:rsidRPr="007065F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դեպքերում</w:t>
      </w:r>
      <w:r w:rsidRPr="009A05A1"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  <w:lang w:val="en-US"/>
        </w:rPr>
        <w:t>երբ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հնարավոր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է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եղել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թերությունները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վերացնել</w:t>
      </w:r>
      <w:r w:rsidR="00E86D6B" w:rsidRPr="007065F4">
        <w:rPr>
          <w:rFonts w:ascii="GHEA Grapalat" w:hAnsi="GHEA Grapalat"/>
          <w:lang w:val="af-ZA"/>
        </w:rPr>
        <w:t xml:space="preserve">, </w:t>
      </w:r>
      <w:r w:rsidR="00E86D6B" w:rsidRPr="007065F4">
        <w:rPr>
          <w:rFonts w:ascii="GHEA Grapalat" w:hAnsi="GHEA Grapalat"/>
        </w:rPr>
        <w:t>տրվել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են</w:t>
      </w:r>
      <w:r w:rsidR="00E86D6B" w:rsidRPr="007065F4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կոնկրետ </w:t>
      </w:r>
      <w:r w:rsidR="00E86D6B" w:rsidRPr="007065F4">
        <w:rPr>
          <w:rFonts w:ascii="GHEA Grapalat" w:hAnsi="GHEA Grapalat"/>
        </w:rPr>
        <w:t>հանձնարարականներ</w:t>
      </w:r>
      <w:r w:rsidR="00E86D6B" w:rsidRPr="007065F4">
        <w:rPr>
          <w:rFonts w:ascii="GHEA Grapalat" w:hAnsi="GHEA Grapalat"/>
          <w:lang w:val="af-ZA"/>
        </w:rPr>
        <w:t xml:space="preserve">, </w:t>
      </w:r>
      <w:r w:rsidR="00E86D6B" w:rsidRPr="007065F4">
        <w:rPr>
          <w:rFonts w:ascii="GHEA Grapalat" w:hAnsi="GHEA Grapalat"/>
        </w:rPr>
        <w:t>որ</w:t>
      </w:r>
      <w:r>
        <w:rPr>
          <w:rFonts w:ascii="GHEA Grapalat" w:hAnsi="GHEA Grapalat"/>
          <w:lang w:val="en-US"/>
        </w:rPr>
        <w:t>ոնց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կատարումից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հետո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ապրանքների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վաճառքը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թույլատրվել</w:t>
      </w:r>
      <w:r w:rsidR="00E86D6B" w:rsidRPr="007065F4">
        <w:rPr>
          <w:rFonts w:ascii="GHEA Grapalat" w:hAnsi="GHEA Grapalat"/>
          <w:lang w:val="af-ZA"/>
        </w:rPr>
        <w:t xml:space="preserve"> </w:t>
      </w:r>
      <w:r w:rsidR="00E86D6B" w:rsidRPr="007065F4">
        <w:rPr>
          <w:rFonts w:ascii="GHEA Grapalat" w:hAnsi="GHEA Grapalat"/>
        </w:rPr>
        <w:t>է</w:t>
      </w:r>
      <w:r w:rsidR="00E86D6B" w:rsidRPr="007065F4">
        <w:rPr>
          <w:rFonts w:ascii="GHEA Grapalat" w:hAnsi="GHEA Grapalat"/>
          <w:lang w:val="af-ZA"/>
        </w:rPr>
        <w:t>:</w:t>
      </w:r>
    </w:p>
    <w:p w:rsidR="003B7AEA" w:rsidRPr="007065F4" w:rsidRDefault="003B7AEA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rFonts w:ascii="GHEA Grapalat" w:hAnsi="GHEA Grapalat" w:cs="Sylfaen"/>
          <w:color w:val="000000"/>
          <w:lang w:val="af-ZA"/>
        </w:rPr>
      </w:pPr>
    </w:p>
    <w:p w:rsidR="007A6D02" w:rsidRPr="007065F4" w:rsidRDefault="007A6D02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426"/>
        <w:jc w:val="both"/>
        <w:rPr>
          <w:rFonts w:ascii="GHEA Grapalat" w:hAnsi="GHEA Grapalat" w:cs="Sylfaen"/>
          <w:b/>
          <w:color w:val="000000"/>
          <w:lang w:val="af-ZA"/>
        </w:rPr>
      </w:pPr>
    </w:p>
    <w:p w:rsidR="00A11C08" w:rsidRPr="007065F4" w:rsidRDefault="007065F4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426"/>
        <w:jc w:val="both"/>
        <w:rPr>
          <w:rFonts w:ascii="GHEA Grapalat" w:hAnsi="GHEA Grapalat" w:cs="Sylfaen"/>
          <w:b/>
          <w:color w:val="000000"/>
          <w:lang w:val="af-ZA"/>
        </w:rPr>
      </w:pPr>
      <w:r w:rsidRPr="00D46DBE">
        <w:rPr>
          <w:rFonts w:ascii="GHEA Grapalat" w:hAnsi="GHEA Grapalat" w:cs="Sylfaen"/>
          <w:b/>
          <w:color w:val="000000"/>
          <w:lang w:val="af-ZA"/>
        </w:rPr>
        <w:tab/>
      </w:r>
      <w:r w:rsidR="00A11C08" w:rsidRPr="007065F4">
        <w:rPr>
          <w:rFonts w:ascii="GHEA Grapalat" w:hAnsi="GHEA Grapalat" w:cs="Sylfaen"/>
          <w:b/>
          <w:color w:val="000000"/>
          <w:lang w:val="ru-RU"/>
        </w:rPr>
        <w:t>ԱՆԱՍՆԱԲՈՒԺՈՒԹՅՈՒՆ</w:t>
      </w:r>
    </w:p>
    <w:p w:rsidR="00CD5A69" w:rsidRPr="007065F4" w:rsidRDefault="00CD5A69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426"/>
        <w:jc w:val="both"/>
        <w:rPr>
          <w:rFonts w:ascii="GHEA Grapalat" w:hAnsi="GHEA Grapalat" w:cs="Sylfaen"/>
          <w:b/>
          <w:color w:val="000000"/>
          <w:lang w:val="af-ZA"/>
        </w:rPr>
      </w:pPr>
    </w:p>
    <w:p w:rsidR="002458C4" w:rsidRPr="007065F4" w:rsidRDefault="002458C4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rFonts w:cs="Sylfaen"/>
          <w:sz w:val="24"/>
          <w:szCs w:val="24"/>
          <w:lang w:val="af-ZA"/>
        </w:rPr>
        <w:t xml:space="preserve">Հայաստանի Հանրապետության տարածքում սպանդանոցային մորթի գործընթացի </w:t>
      </w:r>
      <w:r w:rsidR="002F1E2F">
        <w:rPr>
          <w:rFonts w:cs="Sylfaen"/>
          <w:sz w:val="24"/>
          <w:szCs w:val="24"/>
          <w:lang w:val="af-ZA"/>
        </w:rPr>
        <w:t>կազմակերպումն անխափան ապահովելու</w:t>
      </w:r>
      <w:r w:rsidRPr="007065F4">
        <w:rPr>
          <w:rFonts w:cs="Sylfaen"/>
          <w:sz w:val="24"/>
          <w:szCs w:val="24"/>
          <w:lang w:val="af-ZA"/>
        </w:rPr>
        <w:t>, սպանդանոցների կառուցման</w:t>
      </w:r>
      <w:r w:rsidR="002F1E2F">
        <w:rPr>
          <w:rFonts w:cs="Sylfaen"/>
          <w:sz w:val="24"/>
          <w:szCs w:val="24"/>
          <w:lang w:val="af-ZA"/>
        </w:rPr>
        <w:t>,</w:t>
      </w:r>
      <w:r w:rsidRPr="007065F4">
        <w:rPr>
          <w:rFonts w:cs="Sylfaen"/>
          <w:sz w:val="24"/>
          <w:szCs w:val="24"/>
          <w:lang w:val="af-ZA"/>
        </w:rPr>
        <w:t xml:space="preserve"> վերակառուցման ընթացքի, սպանդանոցների </w:t>
      </w:r>
      <w:r w:rsidR="002F1E2F">
        <w:rPr>
          <w:rFonts w:cs="Sylfaen"/>
          <w:sz w:val="24"/>
          <w:szCs w:val="24"/>
          <w:lang w:val="af-ZA"/>
        </w:rPr>
        <w:t xml:space="preserve">համաչափ </w:t>
      </w:r>
      <w:r w:rsidRPr="007065F4">
        <w:rPr>
          <w:rFonts w:cs="Sylfaen"/>
          <w:sz w:val="24"/>
          <w:szCs w:val="24"/>
          <w:lang w:val="af-ZA"/>
        </w:rPr>
        <w:t>տեղաբաշխվածությ</w:t>
      </w:r>
      <w:r w:rsidR="002F1E2F">
        <w:rPr>
          <w:rFonts w:cs="Sylfaen"/>
          <w:sz w:val="24"/>
          <w:szCs w:val="24"/>
          <w:lang w:val="af-ZA"/>
        </w:rPr>
        <w:t>ունն</w:t>
      </w:r>
      <w:r w:rsidRPr="007065F4">
        <w:rPr>
          <w:rFonts w:cs="Sylfaen"/>
          <w:sz w:val="24"/>
          <w:szCs w:val="24"/>
          <w:lang w:val="af-ZA"/>
        </w:rPr>
        <w:t xml:space="preserve"> ապահով</w:t>
      </w:r>
      <w:r w:rsidR="002F1E2F">
        <w:rPr>
          <w:rFonts w:cs="Sylfaen"/>
          <w:sz w:val="24"/>
          <w:szCs w:val="24"/>
          <w:lang w:val="af-ZA"/>
        </w:rPr>
        <w:t>ելու</w:t>
      </w:r>
      <w:r w:rsidRPr="007065F4">
        <w:rPr>
          <w:rFonts w:cs="Sylfaen"/>
          <w:sz w:val="24"/>
          <w:szCs w:val="24"/>
          <w:lang w:val="af-ZA"/>
        </w:rPr>
        <w:t xml:space="preserve"> </w:t>
      </w:r>
      <w:r w:rsidRPr="007065F4">
        <w:rPr>
          <w:color w:val="000000"/>
          <w:sz w:val="24"/>
          <w:szCs w:val="24"/>
          <w:shd w:val="clear" w:color="auto" w:fill="FFFFFF"/>
          <w:lang w:val="af-ZA"/>
        </w:rPr>
        <w:t>նպատակով</w:t>
      </w:r>
      <w:r w:rsidR="002F1E2F">
        <w:rPr>
          <w:color w:val="000000"/>
          <w:sz w:val="24"/>
          <w:szCs w:val="24"/>
          <w:shd w:val="clear" w:color="auto" w:fill="FFFFFF"/>
          <w:lang w:val="af-ZA"/>
        </w:rPr>
        <w:t>՝</w:t>
      </w:r>
      <w:r w:rsidRPr="007065F4">
        <w:rPr>
          <w:sz w:val="24"/>
          <w:szCs w:val="24"/>
          <w:lang w:val="hy-AM"/>
        </w:rPr>
        <w:t xml:space="preserve"> պարբերաբար կատարվել է սպանդանոցային գործունեությամբ զբաղվող տնտեսավարող</w:t>
      </w:r>
      <w:r w:rsidR="00AE125F" w:rsidRPr="00AE125F">
        <w:rPr>
          <w:sz w:val="24"/>
          <w:szCs w:val="24"/>
          <w:lang w:val="af-ZA"/>
        </w:rPr>
        <w:t xml:space="preserve"> </w:t>
      </w:r>
      <w:r w:rsidR="00AE125F">
        <w:rPr>
          <w:sz w:val="24"/>
          <w:szCs w:val="24"/>
        </w:rPr>
        <w:t>սուբյեկտ</w:t>
      </w:r>
      <w:r w:rsidRPr="007065F4">
        <w:rPr>
          <w:sz w:val="24"/>
          <w:szCs w:val="24"/>
          <w:lang w:val="hy-AM"/>
        </w:rPr>
        <w:t xml:space="preserve">ների վերաբերյալ </w:t>
      </w:r>
      <w:r w:rsidR="002F1E2F">
        <w:rPr>
          <w:sz w:val="24"/>
          <w:szCs w:val="24"/>
        </w:rPr>
        <w:t>տվյալների</w:t>
      </w:r>
      <w:r w:rsidR="002F1E2F" w:rsidRPr="002F1E2F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վերլուծություն</w:t>
      </w:r>
      <w:r w:rsidR="002F1E2F" w:rsidRPr="002F1E2F">
        <w:rPr>
          <w:sz w:val="24"/>
          <w:szCs w:val="24"/>
          <w:lang w:val="af-ZA"/>
        </w:rPr>
        <w:t>,</w:t>
      </w:r>
      <w:r w:rsidRPr="007065F4">
        <w:rPr>
          <w:sz w:val="24"/>
          <w:szCs w:val="24"/>
          <w:lang w:val="hy-AM"/>
        </w:rPr>
        <w:t xml:space="preserve"> </w:t>
      </w:r>
      <w:r w:rsidR="007A7A17" w:rsidRPr="007065F4">
        <w:rPr>
          <w:sz w:val="24"/>
          <w:szCs w:val="24"/>
        </w:rPr>
        <w:t>կազմվել</w:t>
      </w:r>
      <w:r w:rsidR="007A7A17"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ամփոփ տեղեկատվություն՝ ըստ մարզերի և առկա խնդիրների</w:t>
      </w:r>
      <w:r w:rsidR="002F1E2F" w:rsidRPr="002F1E2F">
        <w:rPr>
          <w:sz w:val="24"/>
          <w:szCs w:val="24"/>
          <w:lang w:val="af-ZA"/>
        </w:rPr>
        <w:t>,</w:t>
      </w:r>
    </w:p>
    <w:p w:rsidR="006B539D" w:rsidRPr="006B539D" w:rsidRDefault="002458C4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>կենդանի կենդանիների կարանտինացման գործընթացի կազմակերպմանը տեղում ծանոթանալու, առկա թերացումները բացահայտելու</w:t>
      </w:r>
      <w:r w:rsidR="00357E56" w:rsidRPr="00357E56">
        <w:rPr>
          <w:sz w:val="24"/>
          <w:szCs w:val="24"/>
          <w:lang w:val="hy-AM"/>
        </w:rPr>
        <w:t xml:space="preserve"> և</w:t>
      </w:r>
      <w:r w:rsidRPr="007065F4">
        <w:rPr>
          <w:sz w:val="24"/>
          <w:szCs w:val="24"/>
          <w:lang w:val="hy-AM"/>
        </w:rPr>
        <w:t xml:space="preserve"> շտկելու նպատակով</w:t>
      </w:r>
      <w:r w:rsidR="00357E56" w:rsidRPr="00357E56">
        <w:rPr>
          <w:sz w:val="24"/>
          <w:szCs w:val="24"/>
          <w:lang w:val="hy-AM"/>
        </w:rPr>
        <w:t xml:space="preserve"> </w:t>
      </w:r>
      <w:r w:rsidR="00357E56">
        <w:rPr>
          <w:sz w:val="24"/>
          <w:szCs w:val="24"/>
          <w:lang w:val="hy-AM"/>
        </w:rPr>
        <w:t>ստեղծվ</w:t>
      </w:r>
      <w:r w:rsidR="00357E56" w:rsidRPr="00357E56">
        <w:rPr>
          <w:sz w:val="24"/>
          <w:szCs w:val="24"/>
          <w:lang w:val="hy-AM"/>
        </w:rPr>
        <w:t>ած</w:t>
      </w:r>
      <w:r w:rsidRPr="007065F4">
        <w:rPr>
          <w:sz w:val="24"/>
          <w:szCs w:val="24"/>
          <w:lang w:val="hy-AM"/>
        </w:rPr>
        <w:t xml:space="preserve"> աշխատանքային </w:t>
      </w:r>
      <w:r w:rsidR="00357E56" w:rsidRPr="00357E56">
        <w:rPr>
          <w:sz w:val="24"/>
          <w:szCs w:val="24"/>
          <w:lang w:val="hy-AM"/>
        </w:rPr>
        <w:t>խմբի կողմից,  տ</w:t>
      </w:r>
      <w:r w:rsidRPr="007065F4">
        <w:rPr>
          <w:sz w:val="24"/>
          <w:szCs w:val="24"/>
          <w:lang w:val="hy-AM"/>
        </w:rPr>
        <w:t>նտեսավարող</w:t>
      </w:r>
      <w:r w:rsidR="00A66363" w:rsidRPr="007065F4">
        <w:rPr>
          <w:sz w:val="24"/>
          <w:szCs w:val="24"/>
          <w:lang w:val="hy-AM"/>
        </w:rPr>
        <w:t xml:space="preserve"> սուբյեկտ</w:t>
      </w:r>
      <w:r w:rsidRPr="007065F4">
        <w:rPr>
          <w:sz w:val="24"/>
          <w:szCs w:val="24"/>
          <w:lang w:val="hy-AM"/>
        </w:rPr>
        <w:t>ների կողմից ներկայացվող կենդանիների արտահանման հայտերի հիման վրա</w:t>
      </w:r>
      <w:r w:rsidR="00357E56" w:rsidRPr="00357E56">
        <w:rPr>
          <w:sz w:val="24"/>
          <w:szCs w:val="24"/>
          <w:lang w:val="hy-AM"/>
        </w:rPr>
        <w:t>,</w:t>
      </w:r>
      <w:r w:rsidRPr="007065F4">
        <w:rPr>
          <w:sz w:val="24"/>
          <w:szCs w:val="24"/>
          <w:lang w:val="hy-AM"/>
        </w:rPr>
        <w:t xml:space="preserve"> այցե</w:t>
      </w:r>
      <w:r w:rsidR="00357E56" w:rsidRPr="00357E56">
        <w:rPr>
          <w:sz w:val="24"/>
          <w:szCs w:val="24"/>
          <w:lang w:val="hy-AM"/>
        </w:rPr>
        <w:t>ր են կատարվ</w:t>
      </w:r>
      <w:r w:rsidRPr="007065F4">
        <w:rPr>
          <w:sz w:val="24"/>
          <w:szCs w:val="24"/>
          <w:lang w:val="hy-AM"/>
        </w:rPr>
        <w:t xml:space="preserve">ել Արմավիրի, Արարատի, Կոտայքի, Գեղարքունիքի մարզերում և </w:t>
      </w:r>
      <w:r w:rsidR="00357E56" w:rsidRPr="00357E56">
        <w:rPr>
          <w:sz w:val="24"/>
          <w:szCs w:val="24"/>
          <w:lang w:val="hy-AM"/>
        </w:rPr>
        <w:t>մայրա</w:t>
      </w:r>
      <w:r w:rsidRPr="007065F4">
        <w:rPr>
          <w:sz w:val="24"/>
          <w:szCs w:val="24"/>
          <w:lang w:val="hy-AM"/>
        </w:rPr>
        <w:t>քաղաք Երևանում գործող 110 կարանտին կետեր: Ուսումնասիրության  արդյունքում բացահայտվել են մի շարք խախտումներ, մասնավորապես՝ ախտահանման ավազանի, անասնաբուժասանիտարական կետի, կենդանիների բեռնաթափման և բարձման համար նախատեսված հարթակի, ջրահեռացման և կեղտաջրերի հեռացման համակարգ</w:t>
      </w:r>
      <w:r w:rsidR="00357E56" w:rsidRPr="00357E56">
        <w:rPr>
          <w:sz w:val="24"/>
          <w:szCs w:val="24"/>
          <w:lang w:val="hy-AM"/>
        </w:rPr>
        <w:t>եր</w:t>
      </w:r>
      <w:r w:rsidRPr="007065F4">
        <w:rPr>
          <w:sz w:val="24"/>
          <w:szCs w:val="24"/>
          <w:lang w:val="hy-AM"/>
        </w:rPr>
        <w:t xml:space="preserve">ի, կերերի համար նախատեսված պահեստի, գոմաղբահորի բացակայություն: Հայտնաբերված խախտումների ու </w:t>
      </w:r>
      <w:r w:rsidRPr="007065F4">
        <w:rPr>
          <w:sz w:val="24"/>
          <w:szCs w:val="24"/>
          <w:lang w:val="hy-AM"/>
        </w:rPr>
        <w:lastRenderedPageBreak/>
        <w:t>անհամապատասխանությունների վերացման համար տնտեսավարող</w:t>
      </w:r>
      <w:r w:rsidR="00AE125F" w:rsidRPr="00AE125F">
        <w:rPr>
          <w:sz w:val="24"/>
          <w:szCs w:val="24"/>
          <w:lang w:val="hy-AM"/>
        </w:rPr>
        <w:t xml:space="preserve"> սուբյեկտ</w:t>
      </w:r>
      <w:r w:rsidRPr="007065F4">
        <w:rPr>
          <w:sz w:val="24"/>
          <w:szCs w:val="24"/>
          <w:lang w:val="hy-AM"/>
        </w:rPr>
        <w:t>ներին տրվել են հանձնարարականներ</w:t>
      </w:r>
      <w:r w:rsidR="003806B8" w:rsidRPr="003806B8">
        <w:rPr>
          <w:sz w:val="24"/>
          <w:szCs w:val="24"/>
          <w:lang w:val="hy-AM"/>
        </w:rPr>
        <w:t>,</w:t>
      </w:r>
    </w:p>
    <w:p w:rsidR="002458C4" w:rsidRPr="007065F4" w:rsidRDefault="006B539D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6B539D">
        <w:rPr>
          <w:sz w:val="24"/>
          <w:szCs w:val="24"/>
          <w:lang w:val="hy-AM"/>
        </w:rPr>
        <w:t>2020 թվականին</w:t>
      </w:r>
      <w:r w:rsidR="002458C4" w:rsidRPr="007065F4">
        <w:rPr>
          <w:sz w:val="24"/>
          <w:szCs w:val="24"/>
          <w:lang w:val="hy-AM"/>
        </w:rPr>
        <w:t xml:space="preserve"> </w:t>
      </w:r>
      <w:r w:rsidR="00F8312E" w:rsidRPr="000E39BD">
        <w:rPr>
          <w:sz w:val="24"/>
          <w:szCs w:val="24"/>
          <w:lang w:val="hy-AM"/>
        </w:rPr>
        <w:t>սկսել է գործել</w:t>
      </w:r>
      <w:r w:rsidR="002458C4" w:rsidRPr="007065F4">
        <w:rPr>
          <w:sz w:val="24"/>
          <w:szCs w:val="24"/>
          <w:lang w:val="hy-AM"/>
        </w:rPr>
        <w:t xml:space="preserve"> 19 կարանտին կետ</w:t>
      </w:r>
      <w:r w:rsidR="003806B8" w:rsidRPr="000E39BD">
        <w:rPr>
          <w:sz w:val="24"/>
          <w:szCs w:val="24"/>
          <w:lang w:val="hy-AM"/>
        </w:rPr>
        <w:t>,</w:t>
      </w:r>
    </w:p>
    <w:p w:rsidR="00DB70B8" w:rsidRPr="00DB70B8" w:rsidRDefault="003806B8" w:rsidP="00DB70B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/>
          <w:lang w:val="hy-AM"/>
        </w:rPr>
      </w:pPr>
      <w:r w:rsidRPr="003806B8">
        <w:rPr>
          <w:rFonts w:ascii="GHEA Grapalat" w:hAnsi="GHEA Grapalat"/>
          <w:lang w:val="hy-AM"/>
        </w:rPr>
        <w:t>ս</w:t>
      </w:r>
      <w:r w:rsidR="00DB70B8" w:rsidRPr="00DB70B8">
        <w:rPr>
          <w:rFonts w:ascii="GHEA Grapalat" w:hAnsi="GHEA Grapalat"/>
          <w:lang w:val="hy-AM"/>
        </w:rPr>
        <w:t>պանդանոցային ծագումը հավաստող ձև N5 անասնաբուժական վկայականի նկատմամբ պատշաճ վերահսկո</w:t>
      </w:r>
      <w:r w:rsidR="00AE125F">
        <w:rPr>
          <w:rFonts w:ascii="GHEA Grapalat" w:hAnsi="GHEA Grapalat"/>
          <w:lang w:val="hy-AM"/>
        </w:rPr>
        <w:t>ղություն իրականացնելու նպատակով</w:t>
      </w:r>
      <w:r w:rsidR="00DB70B8" w:rsidRPr="00DB70B8">
        <w:rPr>
          <w:rFonts w:ascii="GHEA Grapalat" w:hAnsi="GHEA Grapalat"/>
          <w:lang w:val="hy-AM"/>
        </w:rPr>
        <w:t xml:space="preserve"> կազմակերպվել և իրականացվել են էլեկտրոնային</w:t>
      </w:r>
      <w:r w:rsidR="00DB70B8" w:rsidRPr="00DB70B8">
        <w:rPr>
          <w:rFonts w:ascii="Courier New" w:hAnsi="Courier New" w:cs="Courier New"/>
          <w:lang w:val="hy-AM"/>
        </w:rPr>
        <w:t> </w:t>
      </w:r>
      <w:r w:rsidR="006B4699">
        <w:rPr>
          <w:rFonts w:ascii="GHEA Grapalat" w:hAnsi="GHEA Grapalat" w:cs="GHEA Grapalat"/>
          <w:lang w:val="hy-AM"/>
        </w:rPr>
        <w:t>N</w:t>
      </w:r>
      <w:r w:rsidR="00DB70B8" w:rsidRPr="00DB70B8">
        <w:rPr>
          <w:rFonts w:ascii="GHEA Grapalat" w:hAnsi="GHEA Grapalat" w:cs="GHEA Grapalat"/>
          <w:lang w:val="hy-AM"/>
        </w:rPr>
        <w:t xml:space="preserve">5 </w:t>
      </w:r>
      <w:r w:rsidR="00DB70B8" w:rsidRPr="00DB70B8">
        <w:rPr>
          <w:rFonts w:ascii="GHEA Grapalat" w:hAnsi="GHEA Grapalat"/>
          <w:lang w:val="hy-AM"/>
        </w:rPr>
        <w:t>ձևի ծրագրային փոփոխություններ, ինչը թույլ է տալիս</w:t>
      </w:r>
      <w:r w:rsidR="00DB70B8" w:rsidRPr="00DB70B8">
        <w:rPr>
          <w:rFonts w:ascii="GHEA Grapalat" w:hAnsi="GHEA Grapalat" w:cs="GHEA Grapalat"/>
          <w:lang w:val="hy-AM"/>
        </w:rPr>
        <w:t xml:space="preserve"> </w:t>
      </w:r>
      <w:r w:rsidR="00DB70B8" w:rsidRPr="00DB70B8">
        <w:rPr>
          <w:rFonts w:ascii="GHEA Grapalat" w:hAnsi="GHEA Grapalat"/>
          <w:lang w:val="hy-AM"/>
        </w:rPr>
        <w:t>ապահովել ու վերահսկելի դարձնել սպանդանոցային ծագման մթերքի և հումքի հետագծելիությունը</w:t>
      </w:r>
      <w:r w:rsidRPr="003806B8">
        <w:rPr>
          <w:rFonts w:ascii="GHEA Grapalat" w:hAnsi="GHEA Grapalat"/>
          <w:lang w:val="hy-AM"/>
        </w:rPr>
        <w:t>,</w:t>
      </w:r>
    </w:p>
    <w:p w:rsidR="002458C4" w:rsidRPr="006B4699" w:rsidRDefault="00DB70B8" w:rsidP="00EF42F8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/>
          <w:lang w:val="hy-AM"/>
        </w:rPr>
      </w:pPr>
      <w:r w:rsidRPr="006B4699">
        <w:rPr>
          <w:rFonts w:ascii="GHEA Grapalat" w:hAnsi="GHEA Grapalat"/>
          <w:lang w:val="hy-AM"/>
        </w:rPr>
        <w:t>N</w:t>
      </w:r>
      <w:r w:rsidR="002458C4" w:rsidRPr="006B4699">
        <w:rPr>
          <w:rFonts w:ascii="GHEA Grapalat" w:hAnsi="GHEA Grapalat"/>
          <w:lang w:val="hy-AM"/>
        </w:rPr>
        <w:t>5 ձևի էլեկտրոնային հարթակում  գրանցված, ինչպես նաև նոր գրանցվող  սպանդանոցային գործունեություն իրականացնող տնտես</w:t>
      </w:r>
      <w:r w:rsidR="006B4699" w:rsidRPr="006B4699">
        <w:rPr>
          <w:rFonts w:ascii="GHEA Grapalat" w:hAnsi="GHEA Grapalat"/>
          <w:lang w:val="hy-AM"/>
        </w:rPr>
        <w:t>ությունների</w:t>
      </w:r>
      <w:r w:rsidR="002458C4" w:rsidRPr="006B4699">
        <w:rPr>
          <w:rFonts w:ascii="GHEA Grapalat" w:hAnsi="GHEA Grapalat"/>
          <w:lang w:val="hy-AM"/>
        </w:rPr>
        <w:t xml:space="preserve"> 50 անասնաբույժ մասնագետների և օպերատորների համար պարբերաբար</w:t>
      </w:r>
      <w:r w:rsidR="006B4699" w:rsidRPr="006B4699">
        <w:rPr>
          <w:rFonts w:ascii="GHEA Grapalat" w:hAnsi="GHEA Grapalat"/>
          <w:lang w:val="hy-AM"/>
        </w:rPr>
        <w:t xml:space="preserve"> կազմակերպվել և իրականացվել են </w:t>
      </w:r>
      <w:r w:rsidR="006B4699">
        <w:rPr>
          <w:rFonts w:ascii="GHEA Grapalat" w:hAnsi="GHEA Grapalat"/>
          <w:lang w:val="hy-AM"/>
        </w:rPr>
        <w:t>ձև</w:t>
      </w:r>
      <w:r w:rsidR="002458C4" w:rsidRPr="006B4699">
        <w:rPr>
          <w:rFonts w:ascii="GHEA Grapalat" w:hAnsi="GHEA Grapalat"/>
          <w:lang w:val="hy-AM"/>
        </w:rPr>
        <w:t xml:space="preserve"> </w:t>
      </w:r>
      <w:r w:rsidR="006B4699" w:rsidRPr="006B4699">
        <w:rPr>
          <w:rFonts w:ascii="GHEA Grapalat" w:hAnsi="GHEA Grapalat"/>
          <w:lang w:val="hy-AM"/>
        </w:rPr>
        <w:t xml:space="preserve">N5 </w:t>
      </w:r>
      <w:r w:rsidR="002458C4" w:rsidRPr="006B4699">
        <w:rPr>
          <w:rFonts w:ascii="GHEA Grapalat" w:hAnsi="GHEA Grapalat"/>
          <w:lang w:val="hy-AM"/>
        </w:rPr>
        <w:t>անասնաբուժական վկայականի լրացման</w:t>
      </w:r>
      <w:r w:rsidR="006B4699">
        <w:rPr>
          <w:rFonts w:ascii="GHEA Grapalat" w:hAnsi="GHEA Grapalat"/>
          <w:lang w:val="hy-AM"/>
        </w:rPr>
        <w:t xml:space="preserve"> դասընթացներ: Տարվա ընթացքում N</w:t>
      </w:r>
      <w:r w:rsidR="002458C4" w:rsidRPr="006B4699">
        <w:rPr>
          <w:rFonts w:ascii="GHEA Grapalat" w:hAnsi="GHEA Grapalat"/>
          <w:lang w:val="hy-AM"/>
        </w:rPr>
        <w:t>5 ձևի էլեկտրոնային հարթակում գրանց</w:t>
      </w:r>
      <w:r w:rsidR="006B4699" w:rsidRPr="006B4699">
        <w:rPr>
          <w:rFonts w:ascii="GHEA Grapalat" w:hAnsi="GHEA Grapalat"/>
          <w:lang w:val="hy-AM"/>
        </w:rPr>
        <w:t>վ</w:t>
      </w:r>
      <w:r w:rsidR="002458C4" w:rsidRPr="006B4699">
        <w:rPr>
          <w:rFonts w:ascii="GHEA Grapalat" w:hAnsi="GHEA Grapalat"/>
          <w:lang w:val="hy-AM"/>
        </w:rPr>
        <w:t>ել է 50 սպա</w:t>
      </w:r>
      <w:r w:rsidR="003806B8">
        <w:rPr>
          <w:rFonts w:ascii="GHEA Grapalat" w:hAnsi="GHEA Grapalat"/>
          <w:lang w:val="hy-AM"/>
        </w:rPr>
        <w:t>նդանոց</w:t>
      </w:r>
      <w:r w:rsidR="003806B8" w:rsidRPr="003806B8">
        <w:rPr>
          <w:rFonts w:ascii="GHEA Grapalat" w:hAnsi="GHEA Grapalat"/>
          <w:lang w:val="hy-AM"/>
        </w:rPr>
        <w:t>,</w:t>
      </w:r>
    </w:p>
    <w:p w:rsidR="002458C4" w:rsidRPr="007065F4" w:rsidRDefault="003806B8" w:rsidP="00EF42F8">
      <w:pPr>
        <w:pStyle w:val="mcntmsonormal"/>
        <w:numPr>
          <w:ilvl w:val="0"/>
          <w:numId w:val="8"/>
        </w:numPr>
        <w:shd w:val="clear" w:color="auto" w:fill="FFFFFF"/>
        <w:spacing w:before="120" w:beforeAutospacing="0" w:after="0" w:afterAutospacing="0" w:line="276" w:lineRule="auto"/>
        <w:ind w:left="0" w:firstLine="426"/>
        <w:jc w:val="both"/>
        <w:rPr>
          <w:rFonts w:ascii="GHEA Grapalat" w:hAnsi="GHEA Grapalat" w:cs="Segoe UI"/>
          <w:color w:val="222222"/>
          <w:lang w:val="hy-AM"/>
        </w:rPr>
      </w:pPr>
      <w:r w:rsidRPr="003806B8">
        <w:rPr>
          <w:rFonts w:ascii="GHEA Grapalat" w:hAnsi="GHEA Grapalat" w:cs="Segoe UI"/>
          <w:color w:val="222222"/>
          <w:lang w:val="hy-AM"/>
        </w:rPr>
        <w:t>ս</w:t>
      </w:r>
      <w:r w:rsidR="002458C4" w:rsidRPr="007065F4">
        <w:rPr>
          <w:rFonts w:ascii="GHEA Grapalat" w:hAnsi="GHEA Grapalat" w:cs="Segoe UI"/>
          <w:color w:val="222222"/>
          <w:lang w:val="hy-AM"/>
        </w:rPr>
        <w:t>պանդանոցային մորթի անցնելու պարտադիր պահանջի</w:t>
      </w:r>
      <w:r w:rsidR="00AC78DC" w:rsidRPr="00AC78DC">
        <w:rPr>
          <w:rFonts w:ascii="GHEA Grapalat" w:hAnsi="GHEA Grapalat" w:cs="Segoe UI"/>
          <w:color w:val="222222"/>
          <w:lang w:val="hy-AM"/>
        </w:rPr>
        <w:t xml:space="preserve"> կատարումն ապահովելու,</w:t>
      </w:r>
      <w:r w:rsidR="002458C4" w:rsidRPr="007065F4">
        <w:rPr>
          <w:rFonts w:ascii="GHEA Grapalat" w:hAnsi="GHEA Grapalat" w:cs="Segoe UI"/>
          <w:color w:val="222222"/>
          <w:lang w:val="hy-AM"/>
        </w:rPr>
        <w:t xml:space="preserve"> </w:t>
      </w:r>
      <w:r w:rsidR="00AC78DC" w:rsidRPr="00AC78DC">
        <w:rPr>
          <w:rFonts w:ascii="GHEA Grapalat" w:hAnsi="GHEA Grapalat" w:cs="Segoe UI"/>
          <w:color w:val="222222"/>
          <w:lang w:val="hy-AM"/>
        </w:rPr>
        <w:t xml:space="preserve">սպանդանոցները որակյալ </w:t>
      </w:r>
      <w:r w:rsidR="002458C4" w:rsidRPr="007065F4">
        <w:rPr>
          <w:rFonts w:ascii="GHEA Grapalat" w:hAnsi="GHEA Grapalat" w:cs="Segoe UI"/>
          <w:color w:val="222222"/>
          <w:lang w:val="hy-AM"/>
        </w:rPr>
        <w:t>մասնագետներով ապահովելու</w:t>
      </w:r>
      <w:r w:rsidR="002458C4" w:rsidRPr="007065F4">
        <w:rPr>
          <w:rFonts w:ascii="Courier New" w:hAnsi="Courier New" w:cs="Courier New"/>
          <w:color w:val="222222"/>
          <w:lang w:val="hy-AM"/>
        </w:rPr>
        <w:t> </w:t>
      </w:r>
      <w:r w:rsidR="002458C4" w:rsidRPr="007065F4">
        <w:rPr>
          <w:rFonts w:ascii="GHEA Grapalat" w:hAnsi="GHEA Grapalat" w:cs="Segoe UI"/>
          <w:color w:val="222222"/>
          <w:lang w:val="hy-AM"/>
        </w:rPr>
        <w:t>նպատակով</w:t>
      </w:r>
      <w:r w:rsidR="00AC78DC" w:rsidRPr="00AC78DC">
        <w:rPr>
          <w:rFonts w:ascii="GHEA Grapalat" w:hAnsi="GHEA Grapalat" w:cs="Segoe UI"/>
          <w:color w:val="222222"/>
          <w:lang w:val="hy-AM"/>
        </w:rPr>
        <w:t xml:space="preserve">, </w:t>
      </w:r>
      <w:r w:rsidR="002458C4" w:rsidRPr="007065F4">
        <w:rPr>
          <w:rFonts w:ascii="GHEA Grapalat" w:hAnsi="GHEA Grapalat" w:cs="Segoe UI"/>
          <w:color w:val="222222"/>
          <w:lang w:val="hy-AM"/>
        </w:rPr>
        <w:t>Տեսչական մարմնի նախաձեռնությամբ և «Ռազմավարական Զարգացման Գործակալություն» հասարակական կազմակերպության կողմից՝ Շվեյցարիայի զարգացման և համագործակցության գործակալության ֆինանսավորմամբ իրականացվող «Անասնապահության զարգացում Հայաստանի հարավում» ծրագրի աջակցությամբ</w:t>
      </w:r>
      <w:r w:rsidR="00AC78DC" w:rsidRPr="00AC78DC">
        <w:rPr>
          <w:rFonts w:ascii="GHEA Grapalat" w:hAnsi="GHEA Grapalat" w:cs="Segoe UI"/>
          <w:color w:val="222222"/>
          <w:lang w:val="hy-AM"/>
        </w:rPr>
        <w:t>՝</w:t>
      </w:r>
      <w:r w:rsidR="002458C4" w:rsidRPr="007065F4">
        <w:rPr>
          <w:rFonts w:ascii="GHEA Grapalat" w:hAnsi="GHEA Grapalat" w:cs="Segoe UI"/>
          <w:color w:val="222222"/>
          <w:lang w:val="hy-AM"/>
        </w:rPr>
        <w:t xml:space="preserve"> </w:t>
      </w:r>
      <w:r w:rsidR="006A07C1" w:rsidRPr="007065F4">
        <w:rPr>
          <w:rFonts w:ascii="GHEA Grapalat" w:hAnsi="GHEA Grapalat" w:cs="Segoe UI"/>
          <w:color w:val="222222"/>
          <w:lang w:val="hy-AM"/>
        </w:rPr>
        <w:t>կազմակերպվել</w:t>
      </w:r>
      <w:r w:rsidR="002458C4" w:rsidRPr="007065F4">
        <w:rPr>
          <w:rFonts w:ascii="GHEA Grapalat" w:hAnsi="GHEA Grapalat" w:cs="Segoe UI"/>
          <w:color w:val="222222"/>
          <w:lang w:val="hy-AM"/>
        </w:rPr>
        <w:t xml:space="preserve"> </w:t>
      </w:r>
      <w:r w:rsidR="00AC78DC" w:rsidRPr="00AC78DC">
        <w:rPr>
          <w:rFonts w:ascii="GHEA Grapalat" w:hAnsi="GHEA Grapalat" w:cs="Segoe UI"/>
          <w:color w:val="222222"/>
          <w:lang w:val="hy-AM"/>
        </w:rPr>
        <w:t>են</w:t>
      </w:r>
      <w:r w:rsidR="002458C4" w:rsidRPr="007065F4">
        <w:rPr>
          <w:rFonts w:ascii="GHEA Grapalat" w:hAnsi="GHEA Grapalat" w:cs="Segoe UI"/>
          <w:color w:val="222222"/>
          <w:lang w:val="hy-AM"/>
        </w:rPr>
        <w:t xml:space="preserve"> սպանդանոցի անասնաբույժ-փորձագետների վերապատրաստման դասընթացներ, որին մասնակցել են </w:t>
      </w:r>
      <w:r w:rsidR="00AC78DC" w:rsidRPr="007065F4">
        <w:rPr>
          <w:rFonts w:ascii="GHEA Grapalat" w:hAnsi="GHEA Grapalat" w:cs="Segoe UI"/>
          <w:color w:val="222222"/>
          <w:lang w:val="hy-AM"/>
        </w:rPr>
        <w:t>123</w:t>
      </w:r>
      <w:r w:rsidR="00AC78DC" w:rsidRPr="00AC78DC">
        <w:rPr>
          <w:rFonts w:ascii="GHEA Grapalat" w:hAnsi="GHEA Grapalat" w:cs="Segoe UI"/>
          <w:color w:val="222222"/>
          <w:lang w:val="hy-AM"/>
        </w:rPr>
        <w:t xml:space="preserve"> </w:t>
      </w:r>
      <w:r w:rsidR="002458C4" w:rsidRPr="007065F4">
        <w:rPr>
          <w:rFonts w:ascii="GHEA Grapalat" w:hAnsi="GHEA Grapalat" w:cs="Segoe UI"/>
          <w:color w:val="222222"/>
          <w:lang w:val="hy-AM"/>
        </w:rPr>
        <w:t>անասնաբո</w:t>
      </w:r>
      <w:r w:rsidR="00AC78DC">
        <w:rPr>
          <w:rFonts w:ascii="GHEA Grapalat" w:hAnsi="GHEA Grapalat" w:cs="Segoe UI"/>
          <w:color w:val="222222"/>
          <w:lang w:val="hy-AM"/>
        </w:rPr>
        <w:t>ւյժ մասնագետներ</w:t>
      </w:r>
      <w:r w:rsidR="002458C4" w:rsidRPr="007065F4">
        <w:rPr>
          <w:rFonts w:ascii="GHEA Grapalat" w:hAnsi="GHEA Grapalat" w:cs="Segoe UI"/>
          <w:color w:val="222222"/>
          <w:lang w:val="hy-AM"/>
        </w:rPr>
        <w:t xml:space="preserve"> </w:t>
      </w:r>
      <w:r w:rsidR="00AC78DC" w:rsidRPr="007065F4">
        <w:rPr>
          <w:rFonts w:ascii="GHEA Grapalat" w:hAnsi="GHEA Grapalat" w:cs="Segoe UI"/>
          <w:color w:val="222222"/>
          <w:lang w:val="hy-AM"/>
        </w:rPr>
        <w:t>հանրապետության բոլոր մարզերից</w:t>
      </w:r>
      <w:r w:rsidR="002458C4" w:rsidRPr="007065F4">
        <w:rPr>
          <w:rFonts w:ascii="GHEA Grapalat" w:hAnsi="GHEA Grapalat" w:cs="Segoe UI"/>
          <w:color w:val="222222"/>
          <w:lang w:val="hy-AM"/>
        </w:rPr>
        <w:t>:</w:t>
      </w:r>
      <w:r w:rsidR="002458C4" w:rsidRPr="007065F4">
        <w:rPr>
          <w:rFonts w:ascii="Courier New" w:hAnsi="Courier New" w:cs="Courier New"/>
          <w:color w:val="222222"/>
          <w:lang w:val="hy-AM"/>
        </w:rPr>
        <w:t> </w:t>
      </w:r>
      <w:r w:rsidR="00BC19DD" w:rsidRPr="007065F4">
        <w:rPr>
          <w:rFonts w:ascii="GHEA Grapalat" w:hAnsi="GHEA Grapalat" w:cs="Segoe UI"/>
          <w:color w:val="000000"/>
          <w:lang w:val="hy-AM"/>
        </w:rPr>
        <w:t xml:space="preserve">Տեսչական մարմնի </w:t>
      </w:r>
      <w:r w:rsidR="002458C4" w:rsidRPr="007065F4">
        <w:rPr>
          <w:rFonts w:ascii="GHEA Grapalat" w:hAnsi="GHEA Grapalat" w:cs="Segoe UI"/>
          <w:color w:val="000000"/>
          <w:lang w:val="hy-AM"/>
        </w:rPr>
        <w:t xml:space="preserve">մասնագետների կողմից մշակվել </w:t>
      </w:r>
      <w:r w:rsidR="00AC78DC" w:rsidRPr="00AC78DC">
        <w:rPr>
          <w:rFonts w:ascii="GHEA Grapalat" w:hAnsi="GHEA Grapalat" w:cs="Segoe UI"/>
          <w:color w:val="000000"/>
          <w:lang w:val="hy-AM"/>
        </w:rPr>
        <w:t>են</w:t>
      </w:r>
      <w:r w:rsidR="002458C4" w:rsidRPr="007065F4">
        <w:rPr>
          <w:rFonts w:ascii="GHEA Grapalat" w:hAnsi="GHEA Grapalat" w:cs="Segoe UI"/>
          <w:color w:val="000000"/>
          <w:lang w:val="hy-AM"/>
        </w:rPr>
        <w:t xml:space="preserve"> ուսումնական նյութեր</w:t>
      </w:r>
      <w:r w:rsidR="00AC78DC" w:rsidRPr="00AC78DC">
        <w:rPr>
          <w:rFonts w:ascii="GHEA Grapalat" w:hAnsi="GHEA Grapalat" w:cs="Segoe UI"/>
          <w:color w:val="000000"/>
          <w:lang w:val="hy-AM"/>
        </w:rPr>
        <w:t>, ուղեցույցեր</w:t>
      </w:r>
      <w:r w:rsidR="002458C4" w:rsidRPr="007065F4">
        <w:rPr>
          <w:rFonts w:ascii="GHEA Grapalat" w:hAnsi="GHEA Grapalat" w:cs="Segoe UI"/>
          <w:color w:val="000000"/>
          <w:lang w:val="hy-AM"/>
        </w:rPr>
        <w:t xml:space="preserve"> և տեսա</w:t>
      </w:r>
      <w:r w:rsidR="00AC78DC" w:rsidRPr="00AC78DC">
        <w:rPr>
          <w:rFonts w:ascii="GHEA Grapalat" w:hAnsi="GHEA Grapalat" w:cs="Segoe UI"/>
          <w:color w:val="000000"/>
          <w:lang w:val="hy-AM"/>
        </w:rPr>
        <w:t>նյութեր</w:t>
      </w:r>
      <w:r w:rsidR="002458C4" w:rsidRPr="007065F4">
        <w:rPr>
          <w:rFonts w:ascii="GHEA Grapalat" w:hAnsi="GHEA Grapalat" w:cs="Segoe UI"/>
          <w:color w:val="000000"/>
          <w:lang w:val="hy-AM"/>
        </w:rPr>
        <w:t>՝ օրենսդրական դաշտի ներկայացում, հետսպանդային փորձաքննության եզրակացության տրամադրում, մսեղիքի դրոշմում, փաստաթղթերի տրամադրում և</w:t>
      </w:r>
      <w:r w:rsidR="002458C4" w:rsidRPr="007065F4">
        <w:rPr>
          <w:rFonts w:ascii="Courier New" w:hAnsi="Courier New" w:cs="Courier New"/>
          <w:color w:val="222222"/>
          <w:lang w:val="hy-AM"/>
        </w:rPr>
        <w:t> </w:t>
      </w:r>
      <w:r w:rsidR="002458C4" w:rsidRPr="007065F4">
        <w:rPr>
          <w:rFonts w:ascii="GHEA Grapalat" w:hAnsi="GHEA Grapalat" w:cs="Segoe UI"/>
          <w:color w:val="000000"/>
          <w:lang w:val="hy-AM"/>
        </w:rPr>
        <w:t>հաղորդակցություն, հիգիենայի և սանիտարական նորմերի պահպանում թեմաներով</w:t>
      </w:r>
      <w:r w:rsidRPr="003806B8">
        <w:rPr>
          <w:rFonts w:ascii="GHEA Grapalat" w:hAnsi="GHEA Grapalat" w:cs="Segoe UI"/>
          <w:color w:val="000000"/>
          <w:lang w:val="hy-AM"/>
        </w:rPr>
        <w:t>,</w:t>
      </w:r>
    </w:p>
    <w:p w:rsidR="002458C4" w:rsidRPr="007065F4" w:rsidRDefault="003806B8" w:rsidP="00EF42F8">
      <w:pPr>
        <w:pStyle w:val="mcntmsonormal"/>
        <w:numPr>
          <w:ilvl w:val="0"/>
          <w:numId w:val="8"/>
        </w:numPr>
        <w:shd w:val="clear" w:color="auto" w:fill="FFFFFF"/>
        <w:spacing w:before="120" w:beforeAutospacing="0" w:after="0" w:afterAutospacing="0" w:line="276" w:lineRule="auto"/>
        <w:ind w:left="0" w:firstLine="426"/>
        <w:jc w:val="both"/>
        <w:rPr>
          <w:rFonts w:ascii="GHEA Grapalat" w:hAnsi="GHEA Grapalat" w:cs="Segoe UI"/>
          <w:color w:val="222222"/>
          <w:lang w:val="hy-AM"/>
        </w:rPr>
      </w:pPr>
      <w:r w:rsidRPr="003806B8">
        <w:rPr>
          <w:rFonts w:ascii="GHEA Grapalat" w:hAnsi="GHEA Grapalat" w:cs="GHEA Grapalat"/>
          <w:color w:val="000000"/>
          <w:shd w:val="clear" w:color="auto" w:fill="FFFFFF"/>
          <w:lang w:val="hy-AM"/>
        </w:rPr>
        <w:t>մ</w:t>
      </w:r>
      <w:r w:rsidR="002458C4" w:rsidRPr="007065F4">
        <w:rPr>
          <w:rFonts w:ascii="GHEA Grapalat" w:hAnsi="GHEA Grapalat" w:cs="GHEA Grapalat"/>
          <w:color w:val="000000"/>
          <w:shd w:val="clear" w:color="auto" w:fill="FFFFFF"/>
          <w:lang w:val="hy-AM"/>
        </w:rPr>
        <w:t>արզային</w:t>
      </w:r>
      <w:r w:rsidR="007065F4" w:rsidRPr="007065F4"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 կենտրոնների </w:t>
      </w:r>
      <w:r w:rsidR="002458C4" w:rsidRPr="007065F4">
        <w:rPr>
          <w:rFonts w:ascii="GHEA Grapalat" w:hAnsi="GHEA Grapalat" w:cs="GHEA Grapalat"/>
          <w:color w:val="000000"/>
          <w:shd w:val="clear" w:color="auto" w:fill="FFFFFF"/>
          <w:lang w:val="hy-AM"/>
        </w:rPr>
        <w:t>տեսուչների</w:t>
      </w:r>
      <w:r w:rsidR="002458C4" w:rsidRPr="007065F4"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 </w:t>
      </w:r>
      <w:r w:rsidR="002458C4" w:rsidRPr="007065F4">
        <w:rPr>
          <w:rFonts w:ascii="GHEA Grapalat" w:hAnsi="GHEA Grapalat" w:cs="GHEA Grapalat"/>
          <w:color w:val="000000"/>
          <w:shd w:val="clear" w:color="auto" w:fill="FFFFFF"/>
          <w:lang w:val="hy-AM"/>
        </w:rPr>
        <w:t>գիտելիքների</w:t>
      </w:r>
      <w:r w:rsidR="002458C4" w:rsidRPr="007065F4"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 </w:t>
      </w:r>
      <w:r w:rsidR="002458C4" w:rsidRPr="007065F4">
        <w:rPr>
          <w:rFonts w:ascii="GHEA Grapalat" w:hAnsi="GHEA Grapalat" w:cs="GHEA Grapalat"/>
          <w:color w:val="000000"/>
          <w:shd w:val="clear" w:color="auto" w:fill="FFFFFF"/>
          <w:lang w:val="hy-AM"/>
        </w:rPr>
        <w:t>բարելա</w:t>
      </w:r>
      <w:r w:rsidR="002458C4" w:rsidRPr="007065F4">
        <w:rPr>
          <w:rFonts w:ascii="GHEA Grapalat" w:hAnsi="GHEA Grapalat" w:cs="Segoe UI"/>
          <w:color w:val="000000"/>
          <w:shd w:val="clear" w:color="auto" w:fill="FFFFFF"/>
          <w:lang w:val="hy-AM"/>
        </w:rPr>
        <w:t>վման, ինչպես նաև աշխատանքի որակի բարձրացման նպատակով</w:t>
      </w:r>
      <w:r w:rsidR="00770C78" w:rsidRPr="00770C78">
        <w:rPr>
          <w:rFonts w:ascii="GHEA Grapalat" w:hAnsi="GHEA Grapalat" w:cs="Segoe UI"/>
          <w:color w:val="000000"/>
          <w:shd w:val="clear" w:color="auto" w:fill="FFFFFF"/>
          <w:lang w:val="hy-AM"/>
        </w:rPr>
        <w:t>,</w:t>
      </w:r>
      <w:r w:rsidR="002458C4" w:rsidRPr="007065F4"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 Տեսչական մարմնի նախաձեռնությամբ</w:t>
      </w:r>
      <w:r w:rsidR="00770C78" w:rsidRPr="00770C78">
        <w:rPr>
          <w:rFonts w:ascii="GHEA Grapalat" w:hAnsi="GHEA Grapalat" w:cs="Segoe UI"/>
          <w:color w:val="000000"/>
          <w:shd w:val="clear" w:color="auto" w:fill="FFFFFF"/>
          <w:lang w:val="hy-AM"/>
        </w:rPr>
        <w:t>՝</w:t>
      </w:r>
      <w:r w:rsidR="002458C4" w:rsidRPr="007065F4"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 «Ռազմավարական զարգացման գործակալություն» </w:t>
      </w:r>
      <w:r w:rsidR="00770C78">
        <w:rPr>
          <w:rFonts w:ascii="GHEA Grapalat" w:hAnsi="GHEA Grapalat" w:cs="Segoe UI"/>
          <w:color w:val="000000"/>
          <w:shd w:val="clear" w:color="auto" w:fill="FFFFFF"/>
          <w:lang w:val="hy-AM"/>
        </w:rPr>
        <w:t>(այսուհետ`ՌԶԳ) ՀԿ-ի կողմից</w:t>
      </w:r>
      <w:r w:rsidR="00770C78" w:rsidRPr="00770C78"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 </w:t>
      </w:r>
      <w:r w:rsidR="007065F4">
        <w:rPr>
          <w:rFonts w:ascii="GHEA Grapalat" w:hAnsi="GHEA Grapalat" w:cs="Segoe UI"/>
          <w:color w:val="000000"/>
          <w:shd w:val="clear" w:color="auto" w:fill="FFFFFF"/>
          <w:lang w:val="hy-AM"/>
        </w:rPr>
        <w:t>կազմակերպվել</w:t>
      </w:r>
      <w:r w:rsidR="002458C4" w:rsidRPr="007065F4">
        <w:rPr>
          <w:rFonts w:ascii="Courier New" w:hAnsi="Courier New" w:cs="Courier New"/>
          <w:color w:val="000000"/>
          <w:shd w:val="clear" w:color="auto" w:fill="FFFFFF"/>
          <w:lang w:val="hy-AM"/>
        </w:rPr>
        <w:t> </w:t>
      </w:r>
      <w:r w:rsidR="002458C4" w:rsidRPr="007065F4"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է Երևանի և մարզային </w:t>
      </w:r>
      <w:r w:rsidR="006A07C1" w:rsidRPr="007065F4">
        <w:rPr>
          <w:rFonts w:ascii="GHEA Grapalat" w:hAnsi="GHEA Grapalat" w:cs="Segoe UI"/>
          <w:color w:val="000000"/>
          <w:shd w:val="clear" w:color="auto" w:fill="FFFFFF"/>
          <w:lang w:val="hy-AM"/>
        </w:rPr>
        <w:t xml:space="preserve">կենտրոնների </w:t>
      </w:r>
      <w:r w:rsidR="002458C4" w:rsidRPr="007065F4">
        <w:rPr>
          <w:rFonts w:ascii="GHEA Grapalat" w:hAnsi="GHEA Grapalat"/>
          <w:lang w:val="hy-AM"/>
        </w:rPr>
        <w:t xml:space="preserve">112 </w:t>
      </w:r>
      <w:r w:rsidR="002458C4" w:rsidRPr="007065F4">
        <w:rPr>
          <w:rFonts w:ascii="GHEA Grapalat" w:hAnsi="GHEA Grapalat" w:cs="Segoe UI"/>
          <w:color w:val="000000"/>
          <w:shd w:val="clear" w:color="auto" w:fill="FFFFFF"/>
          <w:lang w:val="hy-AM"/>
        </w:rPr>
        <w:t>աշխատակիցների վերապատրաստման գործընթաց</w:t>
      </w:r>
      <w:r w:rsidRPr="003806B8">
        <w:rPr>
          <w:rFonts w:ascii="GHEA Grapalat" w:hAnsi="GHEA Grapalat" w:cs="Segoe UI"/>
          <w:color w:val="000000"/>
          <w:shd w:val="clear" w:color="auto" w:fill="FFFFFF"/>
          <w:lang w:val="hy-AM"/>
        </w:rPr>
        <w:t>ը,</w:t>
      </w:r>
    </w:p>
    <w:p w:rsidR="002458C4" w:rsidRPr="007065F4" w:rsidRDefault="003806B8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rFonts w:cs="Arial"/>
          <w:bCs/>
          <w:kern w:val="32"/>
          <w:sz w:val="24"/>
          <w:szCs w:val="24"/>
          <w:lang w:val="hy-AM"/>
        </w:rPr>
      </w:pPr>
      <w:r w:rsidRPr="003806B8">
        <w:rPr>
          <w:rFonts w:cs="Arial"/>
          <w:bCs/>
          <w:kern w:val="32"/>
          <w:sz w:val="24"/>
          <w:szCs w:val="24"/>
          <w:lang w:val="hy-AM"/>
        </w:rPr>
        <w:t>մ</w:t>
      </w:r>
      <w:r w:rsidR="006A07C1" w:rsidRPr="007065F4">
        <w:rPr>
          <w:rFonts w:cs="Arial"/>
          <w:bCs/>
          <w:kern w:val="32"/>
          <w:sz w:val="24"/>
          <w:szCs w:val="24"/>
          <w:lang w:val="hy-AM"/>
        </w:rPr>
        <w:t>արզային կենտրոններից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 </w:t>
      </w:r>
      <w:r w:rsidR="006A07C1" w:rsidRPr="007065F4">
        <w:rPr>
          <w:rFonts w:cs="Arial"/>
          <w:bCs/>
          <w:kern w:val="32"/>
          <w:sz w:val="24"/>
          <w:szCs w:val="24"/>
          <w:lang w:val="hy-AM"/>
        </w:rPr>
        <w:t xml:space="preserve">յուրաքանչյուր 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ամիս ընդունվել է կենդանիների պարտադիր ծանուցման ենթակա հիվանդությունների վերաբերյալ տեղեկատվությունը և ամփոփվել TADinfo ծրագրում: Կատարվել է տվյալների վերլուծություն և հիվանդությունների քարտեզագրում, արդյունքների հիման վրա 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lastRenderedPageBreak/>
        <w:t>կազմվել է հաշվետվություն Կենդանիների Առողջության Համաշխարհային Կազմակերպությանը  (ԿԱՀԿ)  ներկայացնելու համար</w:t>
      </w:r>
      <w:r w:rsidR="001F118A" w:rsidRPr="001F118A">
        <w:rPr>
          <w:rFonts w:cs="Arial"/>
          <w:bCs/>
          <w:kern w:val="32"/>
          <w:sz w:val="24"/>
          <w:szCs w:val="24"/>
          <w:lang w:val="hy-AM"/>
        </w:rPr>
        <w:t>,</w:t>
      </w:r>
    </w:p>
    <w:p w:rsidR="002458C4" w:rsidRPr="007065F4" w:rsidRDefault="002458C4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rFonts w:cs="Arial"/>
          <w:bCs/>
          <w:kern w:val="32"/>
          <w:sz w:val="24"/>
          <w:szCs w:val="24"/>
          <w:lang w:val="hy-AM"/>
        </w:rPr>
      </w:pPr>
      <w:r w:rsidRPr="007065F4">
        <w:rPr>
          <w:rFonts w:cs="Arial"/>
          <w:bCs/>
          <w:kern w:val="32"/>
          <w:sz w:val="24"/>
          <w:szCs w:val="24"/>
          <w:lang w:val="hy-AM"/>
        </w:rPr>
        <w:t>արտադրություն, վերամշակում և (կամ) պահպանում իրականացնող 43 կազմակերպ</w:t>
      </w:r>
      <w:r w:rsidR="009A46B5" w:rsidRPr="007065F4">
        <w:rPr>
          <w:rFonts w:cs="Arial"/>
          <w:bCs/>
          <w:kern w:val="32"/>
          <w:sz w:val="24"/>
          <w:szCs w:val="24"/>
          <w:lang w:val="hy-AM"/>
        </w:rPr>
        <w:t>ություններ և անձ</w:t>
      </w:r>
      <w:r w:rsidR="001F118A" w:rsidRPr="001F118A">
        <w:rPr>
          <w:rFonts w:cs="Arial"/>
          <w:bCs/>
          <w:kern w:val="32"/>
          <w:sz w:val="24"/>
          <w:szCs w:val="24"/>
          <w:lang w:val="hy-AM"/>
        </w:rPr>
        <w:t>իք գրանցվել են</w:t>
      </w:r>
      <w:r w:rsidR="009A46B5" w:rsidRPr="007065F4">
        <w:rPr>
          <w:rFonts w:cs="Arial"/>
          <w:bCs/>
          <w:kern w:val="32"/>
          <w:sz w:val="24"/>
          <w:szCs w:val="24"/>
          <w:lang w:val="hy-AM"/>
        </w:rPr>
        <w:t xml:space="preserve"> ԵԱՏՄ 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անդամ մի պետությունից </w:t>
      </w:r>
      <w:r w:rsidR="009A46B5" w:rsidRPr="007065F4">
        <w:rPr>
          <w:rFonts w:cs="Arial"/>
          <w:bCs/>
          <w:kern w:val="32"/>
          <w:sz w:val="24"/>
          <w:szCs w:val="24"/>
          <w:lang w:val="hy-AM"/>
        </w:rPr>
        <w:t xml:space="preserve">ԵԱՏՄ </w:t>
      </w:r>
      <w:r w:rsidRPr="007065F4">
        <w:rPr>
          <w:rFonts w:cs="Arial"/>
          <w:bCs/>
          <w:kern w:val="32"/>
          <w:sz w:val="24"/>
          <w:szCs w:val="24"/>
          <w:lang w:val="hy-AM"/>
        </w:rPr>
        <w:t>անդամ մյուս պետություն փոխադրվող` հսկման ենթակա ապրանքների արտադրություն, վերամշակում և (կամ) պահպանում իրականացնող կազմակերպությունների և անձանց ՀՀ</w:t>
      </w:r>
      <w:r w:rsidRPr="007065F4">
        <w:rPr>
          <w:rFonts w:ascii="Courier New" w:hAnsi="Courier New" w:cs="Courier New"/>
          <w:bCs/>
          <w:kern w:val="32"/>
          <w:sz w:val="24"/>
          <w:szCs w:val="24"/>
          <w:lang w:val="hy-AM"/>
        </w:rPr>
        <w:t> </w:t>
      </w:r>
      <w:r w:rsidR="006A07C1" w:rsidRPr="007065F4">
        <w:rPr>
          <w:rFonts w:cs="Arial"/>
          <w:bCs/>
          <w:kern w:val="32"/>
          <w:sz w:val="24"/>
          <w:szCs w:val="24"/>
          <w:lang w:val="hy-AM"/>
        </w:rPr>
        <w:t>ռեեստրում</w:t>
      </w:r>
      <w:r w:rsidR="00450668" w:rsidRPr="00450668">
        <w:rPr>
          <w:rFonts w:cs="Arial"/>
          <w:bCs/>
          <w:kern w:val="32"/>
          <w:sz w:val="24"/>
          <w:szCs w:val="24"/>
          <w:lang w:val="hy-AM"/>
        </w:rPr>
        <w:t>,</w:t>
      </w:r>
    </w:p>
    <w:p w:rsidR="002458C4" w:rsidRPr="007065F4" w:rsidRDefault="002458C4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rFonts w:cs="Arial"/>
          <w:bCs/>
          <w:kern w:val="32"/>
          <w:sz w:val="24"/>
          <w:szCs w:val="24"/>
          <w:lang w:val="hy-AM"/>
        </w:rPr>
      </w:pPr>
      <w:r w:rsidRPr="007065F4">
        <w:rPr>
          <w:rFonts w:cs="Arial"/>
          <w:bCs/>
          <w:kern w:val="32"/>
          <w:sz w:val="24"/>
          <w:szCs w:val="24"/>
          <w:lang w:val="hy-AM"/>
        </w:rPr>
        <w:t>Հայաստանի Հանրապետությունից Չինաստանի Ժողովրդական Հանրապետություն մեղրի արտահանման թույլտվություն ստանալու նպատակով</w:t>
      </w:r>
      <w:r w:rsidR="00450668" w:rsidRPr="00450668">
        <w:rPr>
          <w:rFonts w:cs="Arial"/>
          <w:bCs/>
          <w:kern w:val="32"/>
          <w:sz w:val="24"/>
          <w:szCs w:val="24"/>
          <w:lang w:val="hy-AM"/>
        </w:rPr>
        <w:t>՝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 չինական կողմին </w:t>
      </w:r>
      <w:r w:rsidR="00450668" w:rsidRPr="00450668">
        <w:rPr>
          <w:rFonts w:cs="Arial"/>
          <w:bCs/>
          <w:kern w:val="32"/>
          <w:sz w:val="24"/>
          <w:szCs w:val="24"/>
          <w:lang w:val="hy-AM"/>
        </w:rPr>
        <w:t>են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 տրամադրվել մի շարք պահանջվող տեղեկություններ: Արդյունքում</w:t>
      </w:r>
      <w:r w:rsidR="00450668" w:rsidRPr="00450668">
        <w:rPr>
          <w:rFonts w:cs="Arial"/>
          <w:bCs/>
          <w:kern w:val="32"/>
          <w:sz w:val="24"/>
          <w:szCs w:val="24"/>
          <w:lang w:val="hy-AM"/>
        </w:rPr>
        <w:t xml:space="preserve">, </w:t>
      </w:r>
      <w:r w:rsidRPr="007065F4">
        <w:rPr>
          <w:rFonts w:cs="Arial"/>
          <w:bCs/>
          <w:kern w:val="32"/>
          <w:sz w:val="24"/>
          <w:szCs w:val="24"/>
          <w:lang w:val="hy-AM"/>
        </w:rPr>
        <w:t>ՉԺՀ օրենսդրության համաձայն</w:t>
      </w:r>
      <w:r w:rsidR="00450668" w:rsidRPr="00450668">
        <w:rPr>
          <w:rFonts w:cs="Arial"/>
          <w:bCs/>
          <w:kern w:val="32"/>
          <w:sz w:val="24"/>
          <w:szCs w:val="24"/>
          <w:lang w:val="hy-AM"/>
        </w:rPr>
        <w:t>,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 </w:t>
      </w:r>
      <w:r w:rsidRPr="007065F4">
        <w:rPr>
          <w:sz w:val="24"/>
          <w:szCs w:val="24"/>
          <w:lang w:val="hy-AM"/>
        </w:rPr>
        <w:t>«Եղվարդի նեկտար» ՍՊԸ-ն գրանցվել է ՉԺՀ մեղր արտահանելու թույլտվություն ունեցող կազմակերպությունների ցանկում</w:t>
      </w:r>
      <w:r w:rsidR="00D52CFD" w:rsidRPr="00D52CFD">
        <w:rPr>
          <w:sz w:val="24"/>
          <w:szCs w:val="24"/>
          <w:lang w:val="hy-AM"/>
        </w:rPr>
        <w:t>,</w:t>
      </w:r>
    </w:p>
    <w:p w:rsidR="002458C4" w:rsidRPr="007065F4" w:rsidRDefault="006A07C1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rFonts w:cs="Arial"/>
          <w:bCs/>
          <w:kern w:val="32"/>
          <w:sz w:val="24"/>
          <w:szCs w:val="24"/>
          <w:lang w:val="hy-AM"/>
        </w:rPr>
      </w:pP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Տեսչական մարմնի աշխատակիցները 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մասնակցել են  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անասնաբուժության ոլորտում 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>Ե</w:t>
      </w:r>
      <w:r w:rsidR="00EE09A5" w:rsidRPr="007065F4">
        <w:rPr>
          <w:rFonts w:cs="Arial"/>
          <w:bCs/>
          <w:kern w:val="32"/>
          <w:sz w:val="24"/>
          <w:szCs w:val="24"/>
          <w:lang w:val="hy-AM"/>
        </w:rPr>
        <w:t>Ա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>ՏՄ  նորմերի և կանոնների վերաբերյալ միասնական փաստաթղթերի ստեղծման տեսակոնֆերանսներին</w:t>
      </w:r>
      <w:r w:rsidR="00D52CFD" w:rsidRPr="00D52CFD">
        <w:rPr>
          <w:rFonts w:cs="Arial"/>
          <w:bCs/>
          <w:kern w:val="32"/>
          <w:sz w:val="24"/>
          <w:szCs w:val="24"/>
          <w:lang w:val="hy-AM"/>
        </w:rPr>
        <w:t>,</w:t>
      </w:r>
    </w:p>
    <w:p w:rsidR="002458C4" w:rsidRPr="007065F4" w:rsidRDefault="00D52CFD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rFonts w:cs="Arial"/>
          <w:bCs/>
          <w:kern w:val="32"/>
          <w:sz w:val="24"/>
          <w:szCs w:val="24"/>
          <w:lang w:val="hy-AM"/>
        </w:rPr>
      </w:pPr>
      <w:r w:rsidRPr="00D52CFD">
        <w:rPr>
          <w:rFonts w:cs="Arial"/>
          <w:bCs/>
          <w:kern w:val="32"/>
          <w:sz w:val="24"/>
          <w:szCs w:val="24"/>
          <w:lang w:val="hy-AM"/>
        </w:rPr>
        <w:t>ն</w:t>
      </w:r>
      <w:r w:rsidRPr="007065F4">
        <w:rPr>
          <w:rFonts w:cs="Arial"/>
          <w:bCs/>
          <w:kern w:val="32"/>
          <w:sz w:val="24"/>
          <w:szCs w:val="24"/>
          <w:lang w:val="hy-AM"/>
        </w:rPr>
        <w:t>ախապատրաստ</w:t>
      </w:r>
      <w:r w:rsidRPr="00D52CFD">
        <w:rPr>
          <w:rFonts w:cs="Arial"/>
          <w:bCs/>
          <w:kern w:val="32"/>
          <w:sz w:val="24"/>
          <w:szCs w:val="24"/>
          <w:lang w:val="hy-AM"/>
        </w:rPr>
        <w:t>վել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 և տրամադր</w:t>
      </w:r>
      <w:r w:rsidRPr="00D52CFD">
        <w:rPr>
          <w:rFonts w:cs="Arial"/>
          <w:bCs/>
          <w:kern w:val="32"/>
          <w:sz w:val="24"/>
          <w:szCs w:val="24"/>
          <w:lang w:val="hy-AM"/>
        </w:rPr>
        <w:t>վել են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 </w:t>
      </w:r>
      <w:r w:rsidR="006A07C1" w:rsidRPr="007065F4">
        <w:rPr>
          <w:rFonts w:cs="Arial"/>
          <w:bCs/>
          <w:kern w:val="32"/>
          <w:sz w:val="24"/>
          <w:szCs w:val="24"/>
          <w:lang w:val="hy-AM"/>
        </w:rPr>
        <w:t xml:space="preserve">անասնաբուժության բնագավառում 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իրավական ակտերի </w:t>
      </w:r>
      <w:r>
        <w:rPr>
          <w:rFonts w:cs="Arial"/>
          <w:bCs/>
          <w:kern w:val="32"/>
          <w:sz w:val="24"/>
          <w:szCs w:val="24"/>
          <w:lang w:val="hy-AM"/>
        </w:rPr>
        <w:t>նախագծեր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, </w:t>
      </w:r>
      <w:r>
        <w:rPr>
          <w:rFonts w:cs="Arial"/>
          <w:bCs/>
          <w:kern w:val="32"/>
          <w:sz w:val="24"/>
          <w:szCs w:val="24"/>
          <w:lang w:val="hy-AM"/>
        </w:rPr>
        <w:t>առաջարկություններ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, </w:t>
      </w:r>
      <w:r>
        <w:rPr>
          <w:rFonts w:cs="Arial"/>
          <w:bCs/>
          <w:kern w:val="32"/>
          <w:sz w:val="24"/>
          <w:szCs w:val="24"/>
          <w:lang w:val="hy-AM"/>
        </w:rPr>
        <w:t>եզրակացություններ</w:t>
      </w:r>
      <w:r w:rsidRPr="00D52CFD">
        <w:rPr>
          <w:rFonts w:cs="Arial"/>
          <w:bCs/>
          <w:kern w:val="32"/>
          <w:sz w:val="24"/>
          <w:szCs w:val="24"/>
          <w:lang w:val="hy-AM"/>
        </w:rPr>
        <w:t xml:space="preserve"> և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 այլ </w:t>
      </w:r>
      <w:r>
        <w:rPr>
          <w:rFonts w:cs="Arial"/>
          <w:bCs/>
          <w:kern w:val="32"/>
          <w:sz w:val="24"/>
          <w:szCs w:val="24"/>
          <w:lang w:val="hy-AM"/>
        </w:rPr>
        <w:t>փաստաթղթեր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, ինչպես նաև </w:t>
      </w:r>
      <w:r>
        <w:rPr>
          <w:rFonts w:cs="Arial"/>
          <w:bCs/>
          <w:kern w:val="32"/>
          <w:sz w:val="24"/>
          <w:szCs w:val="24"/>
          <w:lang w:val="hy-AM"/>
        </w:rPr>
        <w:t>համաձայնեց</w:t>
      </w:r>
      <w:r w:rsidRPr="00D52CFD">
        <w:rPr>
          <w:rFonts w:cs="Arial"/>
          <w:bCs/>
          <w:kern w:val="32"/>
          <w:sz w:val="24"/>
          <w:szCs w:val="24"/>
          <w:lang w:val="hy-AM"/>
        </w:rPr>
        <w:t>վել են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 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երրորդ երկրներից Հայաստանի Հանրապետության մաքսային տարածք ներմուծվող անասնաբուժական հսկողության ենթակա ապրանքների համար տրվող անասնաբուժական </w:t>
      </w:r>
      <w:r>
        <w:rPr>
          <w:rFonts w:cs="Arial"/>
          <w:bCs/>
          <w:kern w:val="32"/>
          <w:sz w:val="24"/>
          <w:szCs w:val="24"/>
          <w:lang w:val="hy-AM"/>
        </w:rPr>
        <w:t>սերտիֆիկատներ</w:t>
      </w:r>
      <w:r w:rsidRPr="00D52CFD">
        <w:rPr>
          <w:rFonts w:cs="Arial"/>
          <w:bCs/>
          <w:kern w:val="32"/>
          <w:sz w:val="24"/>
          <w:szCs w:val="24"/>
          <w:lang w:val="hy-AM"/>
        </w:rPr>
        <w:t>,</w:t>
      </w:r>
    </w:p>
    <w:p w:rsidR="002458C4" w:rsidRPr="007065F4" w:rsidRDefault="002458C4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պարբերաբար այցելություններ են իրականացվել մարզեր՝ </w:t>
      </w:r>
      <w:r w:rsidRPr="007065F4">
        <w:rPr>
          <w:sz w:val="24"/>
          <w:szCs w:val="24"/>
          <w:lang w:val="hy-AM"/>
        </w:rPr>
        <w:t xml:space="preserve">«Գյուղատնտեսական կենդանիների պատվաստում ծրագրի» շրջանակներում իրականացվող կանխարգելիչ և ախտորոշիչ միջոցառումների ընթացքին տեղում ծանոթանալու, ինչպես նաև թերացումները բացահայտելու և շտկելու նպատակով: Յուրաքանչյուր կիսամայակ ամփոփվել և վերլուծվել են </w:t>
      </w:r>
      <w:r w:rsidR="00D52CFD">
        <w:rPr>
          <w:sz w:val="24"/>
          <w:szCs w:val="24"/>
          <w:lang w:val="af-ZA"/>
        </w:rPr>
        <w:t xml:space="preserve">նշված </w:t>
      </w:r>
      <w:r w:rsidRPr="007065F4">
        <w:rPr>
          <w:sz w:val="24"/>
          <w:szCs w:val="24"/>
          <w:lang w:val="hy-AM"/>
        </w:rPr>
        <w:t>ծրագրի</w:t>
      </w:r>
      <w:r w:rsidR="00D52CFD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շրջանակներում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իրականացվող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կանխարգելիչ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և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ախտորոշիչ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միջոցառումների կատարման վերաբերյալ Տեսչական մարմնի մարզային կենտրոնների կողմից ներկայացրած  կատարողականները</w:t>
      </w:r>
      <w:r w:rsidR="00D52CFD" w:rsidRPr="00D52CFD">
        <w:rPr>
          <w:sz w:val="24"/>
          <w:szCs w:val="24"/>
          <w:lang w:val="hy-AM"/>
        </w:rPr>
        <w:t>,</w:t>
      </w:r>
    </w:p>
    <w:p w:rsidR="002458C4" w:rsidRPr="007065F4" w:rsidRDefault="00D52CFD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rFonts w:cs="Calibri"/>
          <w:sz w:val="24"/>
          <w:szCs w:val="24"/>
          <w:lang w:val="hy-AM"/>
        </w:rPr>
      </w:pPr>
      <w:r w:rsidRPr="00D52CFD">
        <w:rPr>
          <w:sz w:val="24"/>
          <w:szCs w:val="24"/>
          <w:lang w:val="hy-AM"/>
        </w:rPr>
        <w:t>ի</w:t>
      </w:r>
      <w:r w:rsidR="001B2CDF" w:rsidRPr="007065F4">
        <w:rPr>
          <w:sz w:val="24"/>
          <w:szCs w:val="24"/>
          <w:lang w:val="hy-AM"/>
        </w:rPr>
        <w:t>րականացվել են</w:t>
      </w:r>
      <w:r w:rsidR="002458C4" w:rsidRPr="007065F4">
        <w:rPr>
          <w:sz w:val="24"/>
          <w:szCs w:val="24"/>
          <w:lang w:val="hy-AM"/>
        </w:rPr>
        <w:t xml:space="preserve"> </w:t>
      </w:r>
      <w:r w:rsidRPr="007065F4">
        <w:rPr>
          <w:sz w:val="24"/>
          <w:szCs w:val="24"/>
          <w:lang w:val="hy-AM"/>
        </w:rPr>
        <w:t xml:space="preserve">միջոցառումներ ուղղված </w:t>
      </w:r>
      <w:r w:rsidR="002458C4" w:rsidRPr="007065F4">
        <w:rPr>
          <w:sz w:val="24"/>
          <w:szCs w:val="24"/>
          <w:lang w:val="hy-AM"/>
        </w:rPr>
        <w:t>կենդանիների շրջանում բռնկված հիվանդությունների տարած</w:t>
      </w:r>
      <w:r w:rsidRPr="00D52CFD">
        <w:rPr>
          <w:sz w:val="24"/>
          <w:szCs w:val="24"/>
          <w:lang w:val="hy-AM"/>
        </w:rPr>
        <w:t>ումը</w:t>
      </w:r>
      <w:r w:rsidR="002458C4" w:rsidRPr="007065F4">
        <w:rPr>
          <w:sz w:val="24"/>
          <w:szCs w:val="24"/>
          <w:lang w:val="hy-AM"/>
        </w:rPr>
        <w:t xml:space="preserve"> կանխարգել</w:t>
      </w:r>
      <w:r w:rsidRPr="00D52CFD">
        <w:rPr>
          <w:sz w:val="24"/>
          <w:szCs w:val="24"/>
          <w:lang w:val="hy-AM"/>
        </w:rPr>
        <w:t>ելուն</w:t>
      </w:r>
      <w:r w:rsidR="002458C4" w:rsidRPr="007065F4">
        <w:rPr>
          <w:sz w:val="24"/>
          <w:szCs w:val="24"/>
          <w:lang w:val="hy-AM"/>
        </w:rPr>
        <w:t xml:space="preserve"> ու վերաց</w:t>
      </w:r>
      <w:r w:rsidRPr="00D52CFD">
        <w:rPr>
          <w:sz w:val="24"/>
          <w:szCs w:val="24"/>
          <w:lang w:val="hy-AM"/>
        </w:rPr>
        <w:t>նելուն,</w:t>
      </w:r>
      <w:r w:rsidR="002458C4" w:rsidRPr="007065F4">
        <w:rPr>
          <w:rFonts w:ascii="Courier New" w:hAnsi="Courier New" w:cs="Courier New"/>
          <w:sz w:val="24"/>
          <w:szCs w:val="24"/>
          <w:lang w:val="hy-AM"/>
        </w:rPr>
        <w:t> </w:t>
      </w:r>
    </w:p>
    <w:p w:rsidR="002458C4" w:rsidRPr="007065F4" w:rsidRDefault="00D52CFD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D52CFD">
        <w:rPr>
          <w:sz w:val="24"/>
          <w:szCs w:val="24"/>
          <w:lang w:val="hy-AM"/>
        </w:rPr>
        <w:t>ի</w:t>
      </w:r>
      <w:r w:rsidR="002458C4" w:rsidRPr="007065F4">
        <w:rPr>
          <w:sz w:val="24"/>
          <w:szCs w:val="24"/>
          <w:lang w:val="hy-AM"/>
        </w:rPr>
        <w:t>րականաց</w:t>
      </w:r>
      <w:r w:rsidRPr="00D52CFD">
        <w:rPr>
          <w:sz w:val="24"/>
          <w:szCs w:val="24"/>
          <w:lang w:val="hy-AM"/>
        </w:rPr>
        <w:t>վ</w:t>
      </w:r>
      <w:r w:rsidR="002458C4" w:rsidRPr="007065F4">
        <w:rPr>
          <w:sz w:val="24"/>
          <w:szCs w:val="24"/>
          <w:lang w:val="hy-AM"/>
        </w:rPr>
        <w:t xml:space="preserve">ել </w:t>
      </w:r>
      <w:r w:rsidRPr="00D52CFD">
        <w:rPr>
          <w:sz w:val="24"/>
          <w:szCs w:val="24"/>
          <w:lang w:val="hy-AM"/>
        </w:rPr>
        <w:t>են</w:t>
      </w:r>
      <w:r w:rsidR="002458C4" w:rsidRPr="007065F4">
        <w:rPr>
          <w:sz w:val="24"/>
          <w:szCs w:val="24"/>
          <w:lang w:val="hy-AM"/>
        </w:rPr>
        <w:t xml:space="preserve"> մարզերում առկա անասնագերեզմանոցների և կենդանիների թաղման վայրերի քարտեզագրման աշխատանքներ</w:t>
      </w:r>
      <w:r w:rsidRPr="00D52CFD">
        <w:rPr>
          <w:sz w:val="24"/>
          <w:szCs w:val="24"/>
          <w:lang w:val="hy-AM"/>
        </w:rPr>
        <w:t>,</w:t>
      </w:r>
    </w:p>
    <w:p w:rsidR="002458C4" w:rsidRPr="007065F4" w:rsidRDefault="002458C4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rFonts w:cs="Arial"/>
          <w:bCs/>
          <w:kern w:val="32"/>
          <w:sz w:val="24"/>
          <w:szCs w:val="24"/>
          <w:lang w:val="hy-AM"/>
        </w:rPr>
      </w:pPr>
      <w:r w:rsidRPr="007065F4">
        <w:rPr>
          <w:rFonts w:cs="Arial"/>
          <w:bCs/>
          <w:kern w:val="32"/>
          <w:sz w:val="24"/>
          <w:szCs w:val="24"/>
          <w:lang w:val="hy-AM"/>
        </w:rPr>
        <w:t>2020 թվականի նոյեմբեր, դեկտեմբեր ամիսների</w:t>
      </w:r>
      <w:r w:rsidR="00D52CFD" w:rsidRPr="00D52CFD">
        <w:rPr>
          <w:rFonts w:cs="Arial"/>
          <w:bCs/>
          <w:kern w:val="32"/>
          <w:sz w:val="24"/>
          <w:szCs w:val="24"/>
          <w:lang w:val="hy-AM"/>
        </w:rPr>
        <w:t xml:space="preserve">ն 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իրականացվել է </w:t>
      </w:r>
      <w:r w:rsidR="00D52CFD" w:rsidRPr="00D52CFD">
        <w:rPr>
          <w:rFonts w:cs="Arial"/>
          <w:bCs/>
          <w:kern w:val="32"/>
          <w:sz w:val="24"/>
          <w:szCs w:val="24"/>
          <w:lang w:val="hy-AM"/>
        </w:rPr>
        <w:t xml:space="preserve"> </w:t>
      </w:r>
      <w:r w:rsidR="00D52CFD" w:rsidRPr="007065F4">
        <w:rPr>
          <w:rFonts w:cs="Arial"/>
          <w:bCs/>
          <w:kern w:val="32"/>
          <w:sz w:val="24"/>
          <w:szCs w:val="24"/>
          <w:lang w:val="hy-AM"/>
        </w:rPr>
        <w:t xml:space="preserve">վերահսկողություն </w:t>
      </w:r>
      <w:r w:rsidRPr="007065F4">
        <w:rPr>
          <w:rFonts w:cs="Arial"/>
          <w:bCs/>
          <w:kern w:val="32"/>
          <w:sz w:val="24"/>
          <w:szCs w:val="24"/>
          <w:lang w:val="hy-AM"/>
        </w:rPr>
        <w:t>Արցախի</w:t>
      </w:r>
      <w:r w:rsidR="00D52CFD" w:rsidRPr="00D52CFD">
        <w:rPr>
          <w:rFonts w:cs="Arial"/>
          <w:bCs/>
          <w:kern w:val="32"/>
          <w:sz w:val="24"/>
          <w:szCs w:val="24"/>
          <w:lang w:val="hy-AM"/>
        </w:rPr>
        <w:t>ց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 Հայաստան 2868 գլուխ խոշոր եղջերավոր կենդանիների, 8869 գլուխ մանր եղջերավոր կենդանիների, 238 գլուխ խոզերի, 123 գլուխ ձիերի, 12 գլուխ ճագարների, 33 թև հնդկահավերի, 35 թև հավերի և 10 թև բադերի տեղափոխման նկատմամբ</w:t>
      </w:r>
      <w:r w:rsidR="00D52CFD" w:rsidRPr="00D52CFD">
        <w:rPr>
          <w:rFonts w:cs="Arial"/>
          <w:bCs/>
          <w:kern w:val="32"/>
          <w:sz w:val="24"/>
          <w:szCs w:val="24"/>
          <w:lang w:val="hy-AM"/>
        </w:rPr>
        <w:t>,</w:t>
      </w:r>
    </w:p>
    <w:p w:rsidR="002458C4" w:rsidRPr="007065F4" w:rsidRDefault="00D52CFD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rFonts w:cs="Arial"/>
          <w:bCs/>
          <w:kern w:val="32"/>
          <w:sz w:val="24"/>
          <w:szCs w:val="24"/>
          <w:lang w:val="hy-AM"/>
        </w:rPr>
      </w:pPr>
      <w:r w:rsidRPr="00D52CFD">
        <w:rPr>
          <w:rFonts w:cs="Arial"/>
          <w:bCs/>
          <w:kern w:val="32"/>
          <w:sz w:val="24"/>
          <w:szCs w:val="24"/>
          <w:lang w:val="hy-AM"/>
        </w:rPr>
        <w:t>մ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շակվել է «Ռազմական դրության պայմաններում և արտակարգ իրավիճակներում անասնաբուժական գործունեության կազմակերպման» </w:t>
      </w:r>
      <w:r w:rsidR="00161A83">
        <w:rPr>
          <w:rFonts w:cs="Arial"/>
          <w:bCs/>
          <w:kern w:val="32"/>
          <w:sz w:val="24"/>
          <w:szCs w:val="24"/>
          <w:lang w:val="hy-AM"/>
        </w:rPr>
        <w:t>ուղեցույց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, 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lastRenderedPageBreak/>
        <w:t>որի հավելվածով հաստատվել է «Ռազմական դրության պայմաններում և արտակարգ իրավիճակներում անասնաբուժական գործողությունների» վերաբերյալ հաշվետվության ձևաչափը</w:t>
      </w:r>
      <w:r w:rsidR="00161A83" w:rsidRPr="00161A83">
        <w:rPr>
          <w:rFonts w:cs="Arial"/>
          <w:bCs/>
          <w:kern w:val="32"/>
          <w:sz w:val="24"/>
          <w:szCs w:val="24"/>
          <w:lang w:val="hy-AM"/>
        </w:rPr>
        <w:t>,</w:t>
      </w:r>
    </w:p>
    <w:p w:rsidR="002458C4" w:rsidRPr="007065F4" w:rsidRDefault="00161A83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rFonts w:cs="Arial"/>
          <w:bCs/>
          <w:kern w:val="32"/>
          <w:sz w:val="24"/>
          <w:szCs w:val="24"/>
          <w:lang w:val="hy-AM"/>
        </w:rPr>
      </w:pPr>
      <w:r w:rsidRPr="00161A83">
        <w:rPr>
          <w:rFonts w:cs="Arial"/>
          <w:bCs/>
          <w:kern w:val="32"/>
          <w:sz w:val="24"/>
          <w:szCs w:val="24"/>
          <w:lang w:val="hy-AM"/>
        </w:rPr>
        <w:t>ֆ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>իզիկական և իրավաբանական անձանց  կողմից անասնաբուժական պետական ենթահսկման բեռների՝ կենդանի կենդանիների</w:t>
      </w:r>
      <w:r w:rsidRPr="00161A83">
        <w:rPr>
          <w:rFonts w:cs="Arial"/>
          <w:bCs/>
          <w:kern w:val="32"/>
          <w:sz w:val="24"/>
          <w:szCs w:val="24"/>
          <w:lang w:val="hy-AM"/>
        </w:rPr>
        <w:t>,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 ներմուծման և տարանցիկ փոխադրման </w:t>
      </w:r>
      <w:r w:rsidR="006A07C1" w:rsidRPr="007065F4">
        <w:rPr>
          <w:rFonts w:cs="Arial"/>
          <w:bCs/>
          <w:kern w:val="32"/>
          <w:sz w:val="24"/>
          <w:szCs w:val="24"/>
          <w:lang w:val="hy-AM"/>
        </w:rPr>
        <w:t>նպատակով</w:t>
      </w:r>
      <w:r w:rsidRPr="00161A83">
        <w:rPr>
          <w:rFonts w:cs="Arial"/>
          <w:bCs/>
          <w:kern w:val="32"/>
          <w:sz w:val="24"/>
          <w:szCs w:val="24"/>
          <w:lang w:val="hy-AM"/>
        </w:rPr>
        <w:t>՝</w:t>
      </w:r>
      <w:r w:rsidR="006A07C1" w:rsidRPr="007065F4">
        <w:rPr>
          <w:rFonts w:cs="Arial"/>
          <w:bCs/>
          <w:kern w:val="32"/>
          <w:sz w:val="24"/>
          <w:szCs w:val="24"/>
          <w:lang w:val="hy-AM"/>
        </w:rPr>
        <w:t xml:space="preserve"> 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>տրամադրել է 136 գրավոր թույլտ</w:t>
      </w:r>
      <w:r>
        <w:rPr>
          <w:rFonts w:cs="Arial"/>
          <w:bCs/>
          <w:kern w:val="32"/>
          <w:sz w:val="24"/>
          <w:szCs w:val="24"/>
          <w:lang w:val="hy-AM"/>
        </w:rPr>
        <w:t>վություն</w:t>
      </w:r>
      <w:r w:rsidRPr="00161A83">
        <w:rPr>
          <w:rFonts w:cs="Arial"/>
          <w:bCs/>
          <w:kern w:val="32"/>
          <w:sz w:val="24"/>
          <w:szCs w:val="24"/>
          <w:lang w:val="hy-AM"/>
        </w:rPr>
        <w:t>,</w:t>
      </w:r>
    </w:p>
    <w:p w:rsidR="002458C4" w:rsidRPr="007065F4" w:rsidRDefault="00161A83" w:rsidP="00EF42F8">
      <w:pPr>
        <w:pStyle w:val="ListParagraph"/>
        <w:numPr>
          <w:ilvl w:val="0"/>
          <w:numId w:val="8"/>
        </w:numPr>
        <w:spacing w:after="0"/>
        <w:ind w:left="0" w:firstLine="426"/>
        <w:jc w:val="both"/>
        <w:rPr>
          <w:rFonts w:cs="Sylfaen"/>
          <w:sz w:val="24"/>
          <w:szCs w:val="24"/>
          <w:lang w:val="af-ZA"/>
        </w:rPr>
      </w:pPr>
      <w:r w:rsidRPr="00161A83">
        <w:rPr>
          <w:color w:val="000000"/>
          <w:sz w:val="24"/>
          <w:szCs w:val="24"/>
          <w:lang w:val="hy-AM"/>
        </w:rPr>
        <w:t>մ</w:t>
      </w:r>
      <w:r w:rsidR="00E80A59" w:rsidRPr="007065F4">
        <w:rPr>
          <w:color w:val="000000"/>
          <w:sz w:val="24"/>
          <w:szCs w:val="24"/>
          <w:lang w:val="hy-AM"/>
        </w:rPr>
        <w:t>շակվել և հաստատվել են</w:t>
      </w:r>
      <w:r w:rsidR="002458C4" w:rsidRPr="007065F4">
        <w:rPr>
          <w:color w:val="000000"/>
          <w:sz w:val="24"/>
          <w:szCs w:val="24"/>
          <w:lang w:val="hy-AM"/>
        </w:rPr>
        <w:t xml:space="preserve"> «</w:t>
      </w:r>
      <w:r w:rsidR="002458C4" w:rsidRPr="007065F4">
        <w:rPr>
          <w:rFonts w:cs="Sylfaen"/>
          <w:sz w:val="24"/>
          <w:szCs w:val="24"/>
          <w:lang w:val="hy-AM"/>
        </w:rPr>
        <w:t>Ձկան մեջ մնացորդային նյութերի հսկողության պլանը հաստատելու</w:t>
      </w:r>
      <w:r w:rsidR="002458C4" w:rsidRPr="007065F4">
        <w:rPr>
          <w:rFonts w:cs="Sylfaen"/>
          <w:sz w:val="24"/>
          <w:szCs w:val="24"/>
          <w:lang w:val="af-ZA"/>
        </w:rPr>
        <w:t xml:space="preserve"> </w:t>
      </w:r>
      <w:r w:rsidR="002458C4" w:rsidRPr="007065F4">
        <w:rPr>
          <w:sz w:val="24"/>
          <w:szCs w:val="24"/>
          <w:lang w:val="af-ZA"/>
        </w:rPr>
        <w:t>և նմուշառում իրականացնելու մասին</w:t>
      </w:r>
      <w:r w:rsidR="002458C4" w:rsidRPr="00A45FB3">
        <w:rPr>
          <w:sz w:val="24"/>
          <w:szCs w:val="24"/>
          <w:lang w:val="af-ZA"/>
        </w:rPr>
        <w:t xml:space="preserve">» </w:t>
      </w:r>
      <w:r w:rsidR="002458C4" w:rsidRPr="007065F4">
        <w:rPr>
          <w:rFonts w:cs="Arial"/>
          <w:bCs/>
          <w:kern w:val="32"/>
          <w:sz w:val="24"/>
          <w:szCs w:val="24"/>
          <w:lang w:val="af-ZA"/>
        </w:rPr>
        <w:t xml:space="preserve">2020 թվականի 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>օգոստոսի 4</w:t>
      </w:r>
      <w:r w:rsidR="002458C4" w:rsidRPr="007065F4">
        <w:rPr>
          <w:rFonts w:cs="Arial"/>
          <w:bCs/>
          <w:kern w:val="32"/>
          <w:sz w:val="24"/>
          <w:szCs w:val="24"/>
          <w:lang w:val="af-ZA"/>
        </w:rPr>
        <w:t>-ի</w:t>
      </w:r>
      <w:r>
        <w:rPr>
          <w:rFonts w:cs="Arial"/>
          <w:bCs/>
          <w:kern w:val="32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  <w:lang w:val="af-ZA"/>
        </w:rPr>
        <w:t>N</w:t>
      </w:r>
      <w:r w:rsidR="00771D50">
        <w:rPr>
          <w:rFonts w:cs="Sylfaen"/>
          <w:sz w:val="24"/>
          <w:szCs w:val="24"/>
          <w:lang w:val="af-ZA"/>
        </w:rPr>
        <w:t xml:space="preserve"> </w:t>
      </w:r>
      <w:r w:rsidR="002458C4" w:rsidRPr="007065F4">
        <w:rPr>
          <w:rFonts w:cs="Sylfaen"/>
          <w:sz w:val="24"/>
          <w:szCs w:val="24"/>
          <w:lang w:val="af-ZA"/>
        </w:rPr>
        <w:t>1176</w:t>
      </w:r>
      <w:r w:rsidR="00E80A59" w:rsidRPr="007065F4">
        <w:rPr>
          <w:rFonts w:cs="Sylfaen"/>
          <w:sz w:val="24"/>
          <w:szCs w:val="24"/>
          <w:lang w:val="af-ZA"/>
        </w:rPr>
        <w:t xml:space="preserve">-Ա, </w:t>
      </w:r>
      <w:r w:rsidR="002458C4" w:rsidRPr="007065F4">
        <w:rPr>
          <w:color w:val="000000"/>
          <w:sz w:val="24"/>
          <w:szCs w:val="24"/>
          <w:lang w:val="hy-AM"/>
        </w:rPr>
        <w:t>«</w:t>
      </w:r>
      <w:r w:rsidR="002458C4" w:rsidRPr="007065F4">
        <w:rPr>
          <w:rFonts w:cs="Sylfaen"/>
          <w:sz w:val="24"/>
          <w:szCs w:val="24"/>
          <w:lang w:val="af-ZA"/>
        </w:rPr>
        <w:t xml:space="preserve">Մեղրում </w:t>
      </w:r>
      <w:r w:rsidR="002458C4" w:rsidRPr="007065F4">
        <w:rPr>
          <w:rFonts w:cs="Sylfaen"/>
          <w:sz w:val="24"/>
          <w:szCs w:val="24"/>
          <w:lang w:val="hy-AM"/>
        </w:rPr>
        <w:t>մնացորդային</w:t>
      </w:r>
      <w:r w:rsidR="002458C4" w:rsidRPr="007065F4">
        <w:rPr>
          <w:rFonts w:cs="Sylfaen"/>
          <w:sz w:val="24"/>
          <w:szCs w:val="24"/>
          <w:lang w:val="af-ZA"/>
        </w:rPr>
        <w:t xml:space="preserve"> </w:t>
      </w:r>
      <w:r w:rsidR="002458C4" w:rsidRPr="007065F4">
        <w:rPr>
          <w:rFonts w:cs="Sylfaen"/>
          <w:sz w:val="24"/>
          <w:szCs w:val="24"/>
          <w:lang w:val="hy-AM"/>
        </w:rPr>
        <w:t>նյութերի</w:t>
      </w:r>
      <w:r w:rsidR="002458C4" w:rsidRPr="007065F4">
        <w:rPr>
          <w:rFonts w:cs="Sylfaen"/>
          <w:sz w:val="24"/>
          <w:szCs w:val="24"/>
          <w:lang w:val="af-ZA"/>
        </w:rPr>
        <w:t xml:space="preserve"> </w:t>
      </w:r>
      <w:r w:rsidR="002458C4" w:rsidRPr="007065F4">
        <w:rPr>
          <w:rFonts w:cs="Sylfaen"/>
          <w:sz w:val="24"/>
          <w:szCs w:val="24"/>
          <w:lang w:val="hy-AM"/>
        </w:rPr>
        <w:t>հսկողության</w:t>
      </w:r>
      <w:r w:rsidR="002458C4" w:rsidRPr="007065F4">
        <w:rPr>
          <w:rFonts w:cs="Sylfaen"/>
          <w:sz w:val="24"/>
          <w:szCs w:val="24"/>
          <w:lang w:val="af-ZA"/>
        </w:rPr>
        <w:t xml:space="preserve"> </w:t>
      </w:r>
      <w:r w:rsidR="002458C4" w:rsidRPr="007065F4">
        <w:rPr>
          <w:rFonts w:cs="Sylfaen"/>
          <w:sz w:val="24"/>
          <w:szCs w:val="24"/>
          <w:lang w:val="hy-AM"/>
        </w:rPr>
        <w:t>պլանը</w:t>
      </w:r>
      <w:r w:rsidR="002458C4" w:rsidRPr="007065F4">
        <w:rPr>
          <w:rFonts w:cs="Sylfaen"/>
          <w:sz w:val="24"/>
          <w:szCs w:val="24"/>
          <w:lang w:val="af-ZA"/>
        </w:rPr>
        <w:t xml:space="preserve"> </w:t>
      </w:r>
      <w:r w:rsidR="002458C4" w:rsidRPr="007065F4">
        <w:rPr>
          <w:rFonts w:cs="Sylfaen"/>
          <w:sz w:val="24"/>
          <w:szCs w:val="24"/>
          <w:lang w:val="hy-AM"/>
        </w:rPr>
        <w:t>հաստատելու</w:t>
      </w:r>
      <w:r w:rsidR="002458C4" w:rsidRPr="007065F4">
        <w:rPr>
          <w:sz w:val="24"/>
          <w:szCs w:val="24"/>
          <w:lang w:val="af-ZA"/>
        </w:rPr>
        <w:t xml:space="preserve"> և նմուշառում իրականացնելու </w:t>
      </w:r>
      <w:r w:rsidR="002458C4" w:rsidRPr="007065F4">
        <w:rPr>
          <w:rFonts w:cs="Sylfaen"/>
          <w:sz w:val="24"/>
          <w:szCs w:val="24"/>
          <w:lang w:val="hy-AM"/>
        </w:rPr>
        <w:t>մասին</w:t>
      </w:r>
      <w:r w:rsidR="002458C4" w:rsidRPr="00A45FB3">
        <w:rPr>
          <w:sz w:val="24"/>
          <w:szCs w:val="24"/>
          <w:lang w:val="af-ZA"/>
        </w:rPr>
        <w:t>»</w:t>
      </w:r>
      <w:r w:rsidR="002458C4" w:rsidRPr="007065F4">
        <w:rPr>
          <w:b/>
          <w:sz w:val="24"/>
          <w:szCs w:val="24"/>
          <w:lang w:val="af-ZA"/>
        </w:rPr>
        <w:t xml:space="preserve"> </w:t>
      </w:r>
      <w:r w:rsidR="002458C4" w:rsidRPr="007065F4">
        <w:rPr>
          <w:rFonts w:cs="Arial"/>
          <w:bCs/>
          <w:kern w:val="32"/>
          <w:sz w:val="24"/>
          <w:szCs w:val="24"/>
          <w:lang w:val="af-ZA"/>
        </w:rPr>
        <w:t xml:space="preserve">2020 թվականի 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>օգոստոսի 13</w:t>
      </w:r>
      <w:r w:rsidR="002458C4" w:rsidRPr="007065F4">
        <w:rPr>
          <w:rFonts w:cs="Arial"/>
          <w:bCs/>
          <w:kern w:val="32"/>
          <w:sz w:val="24"/>
          <w:szCs w:val="24"/>
          <w:lang w:val="af-ZA"/>
        </w:rPr>
        <w:t>-ի</w:t>
      </w:r>
      <w:r w:rsidR="00771D50">
        <w:rPr>
          <w:rFonts w:cs="Arial"/>
          <w:bCs/>
          <w:kern w:val="32"/>
          <w:sz w:val="24"/>
          <w:szCs w:val="24"/>
          <w:lang w:val="af-ZA"/>
        </w:rPr>
        <w:t xml:space="preserve"> </w:t>
      </w:r>
      <w:r w:rsidR="002458C4" w:rsidRPr="007065F4">
        <w:rPr>
          <w:rFonts w:cs="Sylfaen"/>
          <w:sz w:val="24"/>
          <w:szCs w:val="24"/>
          <w:lang w:val="af-ZA"/>
        </w:rPr>
        <w:t>N 1217-Ա</w:t>
      </w:r>
      <w:r w:rsidR="002458C4" w:rsidRPr="007065F4">
        <w:rPr>
          <w:rFonts w:cs="Sylfaen"/>
          <w:bCs/>
          <w:kern w:val="32"/>
          <w:sz w:val="24"/>
          <w:szCs w:val="24"/>
          <w:lang w:val="af-ZA"/>
        </w:rPr>
        <w:t xml:space="preserve"> հրաման</w:t>
      </w:r>
      <w:r w:rsidR="00E80A59" w:rsidRPr="007065F4">
        <w:rPr>
          <w:rFonts w:cs="Sylfaen"/>
          <w:bCs/>
          <w:kern w:val="32"/>
          <w:sz w:val="24"/>
          <w:szCs w:val="24"/>
          <w:lang w:val="af-ZA"/>
        </w:rPr>
        <w:t>ներ</w:t>
      </w:r>
      <w:r w:rsidR="002458C4" w:rsidRPr="007065F4">
        <w:rPr>
          <w:rFonts w:cs="Sylfaen"/>
          <w:bCs/>
          <w:kern w:val="32"/>
          <w:sz w:val="24"/>
          <w:szCs w:val="24"/>
          <w:lang w:val="af-ZA"/>
        </w:rPr>
        <w:t>ը</w:t>
      </w:r>
      <w:r>
        <w:rPr>
          <w:rFonts w:cs="Sylfaen"/>
          <w:sz w:val="24"/>
          <w:szCs w:val="24"/>
          <w:lang w:val="af-ZA"/>
        </w:rPr>
        <w:t>,</w:t>
      </w:r>
    </w:p>
    <w:p w:rsidR="002458C4" w:rsidRPr="007065F4" w:rsidRDefault="002458C4" w:rsidP="00EF42F8">
      <w:pPr>
        <w:pStyle w:val="ListParagraph"/>
        <w:numPr>
          <w:ilvl w:val="0"/>
          <w:numId w:val="8"/>
        </w:numPr>
        <w:spacing w:after="0"/>
        <w:ind w:left="0" w:firstLine="426"/>
        <w:contextualSpacing w:val="0"/>
        <w:jc w:val="both"/>
        <w:rPr>
          <w:rFonts w:cs="Arial"/>
          <w:bCs/>
          <w:kern w:val="32"/>
          <w:sz w:val="24"/>
          <w:szCs w:val="24"/>
          <w:lang w:val="hy-AM"/>
        </w:rPr>
      </w:pP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ԿԱՀԿ </w:t>
      </w:r>
      <w:r w:rsidR="00161A83">
        <w:rPr>
          <w:rFonts w:cs="Arial"/>
          <w:bCs/>
          <w:kern w:val="32"/>
          <w:sz w:val="24"/>
          <w:szCs w:val="24"/>
        </w:rPr>
        <w:t>պաշտոնական</w:t>
      </w:r>
      <w:r w:rsidR="00161A83" w:rsidRPr="00161A83">
        <w:rPr>
          <w:rFonts w:cs="Arial"/>
          <w:bCs/>
          <w:kern w:val="32"/>
          <w:sz w:val="24"/>
          <w:szCs w:val="24"/>
          <w:lang w:val="af-ZA"/>
        </w:rPr>
        <w:t xml:space="preserve"> </w:t>
      </w:r>
      <w:r w:rsidRPr="007065F4">
        <w:rPr>
          <w:rFonts w:cs="Arial"/>
          <w:bCs/>
          <w:kern w:val="32"/>
          <w:sz w:val="24"/>
          <w:szCs w:val="24"/>
          <w:lang w:val="hy-AM"/>
        </w:rPr>
        <w:t>կայքում հրապարակված կենդանիների հիվանդությունների վերաբերյալ տեղեկատվությունը ենթարկվել է ամենօրյա վերլուծության, ըստ որի</w:t>
      </w:r>
      <w:r w:rsidR="00161A83" w:rsidRPr="00161A83">
        <w:rPr>
          <w:rFonts w:cs="Arial"/>
          <w:bCs/>
          <w:kern w:val="32"/>
          <w:sz w:val="24"/>
          <w:szCs w:val="24"/>
          <w:lang w:val="af-ZA"/>
        </w:rPr>
        <w:t>,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 օտարերկրյա պետություններից կենդանիների կարանտինային, հատուկ վտանգավոր ու պարտադիր ծանուցման ինֆեկցիոն </w:t>
      </w:r>
      <w:r w:rsidR="00161A83">
        <w:rPr>
          <w:rFonts w:cs="Arial"/>
          <w:bCs/>
          <w:kern w:val="32"/>
          <w:sz w:val="24"/>
          <w:szCs w:val="24"/>
          <w:lang w:val="hy-AM"/>
        </w:rPr>
        <w:t>հիվանդությունների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 </w:t>
      </w:r>
      <w:r w:rsidR="00161A83" w:rsidRPr="007065F4">
        <w:rPr>
          <w:rFonts w:cs="Arial"/>
          <w:bCs/>
          <w:kern w:val="32"/>
          <w:sz w:val="24"/>
          <w:szCs w:val="24"/>
          <w:lang w:val="hy-AM"/>
        </w:rPr>
        <w:t xml:space="preserve">ներթափանցումը </w:t>
      </w:r>
      <w:r w:rsidRPr="007065F4">
        <w:rPr>
          <w:rFonts w:cs="Arial"/>
          <w:bCs/>
          <w:kern w:val="32"/>
          <w:sz w:val="24"/>
          <w:szCs w:val="24"/>
          <w:lang w:val="hy-AM"/>
        </w:rPr>
        <w:t>Հայաստանի Հանրապետության տարածք կանխարգել</w:t>
      </w:r>
      <w:r w:rsidR="0099370D">
        <w:rPr>
          <w:rFonts w:cs="Arial"/>
          <w:bCs/>
          <w:kern w:val="32"/>
          <w:sz w:val="24"/>
          <w:szCs w:val="24"/>
        </w:rPr>
        <w:t>ել</w:t>
      </w:r>
      <w:r w:rsidRPr="007065F4">
        <w:rPr>
          <w:rFonts w:cs="Arial"/>
          <w:bCs/>
          <w:kern w:val="32"/>
          <w:sz w:val="24"/>
          <w:szCs w:val="24"/>
          <w:lang w:val="hy-AM"/>
        </w:rPr>
        <w:t>ու նպատակով</w:t>
      </w:r>
      <w:r w:rsidR="00161A83" w:rsidRPr="00161A83">
        <w:rPr>
          <w:rFonts w:cs="Arial"/>
          <w:bCs/>
          <w:kern w:val="32"/>
          <w:sz w:val="24"/>
          <w:szCs w:val="24"/>
          <w:lang w:val="af-ZA"/>
        </w:rPr>
        <w:t>,</w:t>
      </w:r>
      <w:r w:rsidRPr="007065F4">
        <w:rPr>
          <w:rFonts w:cs="Arial"/>
          <w:bCs/>
          <w:kern w:val="32"/>
          <w:sz w:val="24"/>
          <w:szCs w:val="24"/>
          <w:lang w:val="hy-AM"/>
        </w:rPr>
        <w:t xml:space="preserve"> </w:t>
      </w:r>
      <w:r w:rsidR="00A45FB3">
        <w:rPr>
          <w:rFonts w:cs="Arial"/>
          <w:bCs/>
          <w:kern w:val="32"/>
          <w:sz w:val="24"/>
          <w:szCs w:val="24"/>
        </w:rPr>
        <w:t>Տեսչական</w:t>
      </w:r>
      <w:r w:rsidR="00A45FB3" w:rsidRPr="00A45FB3">
        <w:rPr>
          <w:rFonts w:cs="Arial"/>
          <w:bCs/>
          <w:kern w:val="32"/>
          <w:sz w:val="24"/>
          <w:szCs w:val="24"/>
          <w:lang w:val="af-ZA"/>
        </w:rPr>
        <w:t xml:space="preserve"> </w:t>
      </w:r>
      <w:r w:rsidR="00A45FB3">
        <w:rPr>
          <w:rFonts w:cs="Arial"/>
          <w:bCs/>
          <w:kern w:val="32"/>
          <w:sz w:val="24"/>
          <w:szCs w:val="24"/>
        </w:rPr>
        <w:t>մարմնի</w:t>
      </w:r>
      <w:r w:rsidR="00A45FB3" w:rsidRPr="00A45FB3">
        <w:rPr>
          <w:rFonts w:cs="Arial"/>
          <w:bCs/>
          <w:kern w:val="32"/>
          <w:sz w:val="24"/>
          <w:szCs w:val="24"/>
          <w:lang w:val="af-ZA"/>
        </w:rPr>
        <w:t xml:space="preserve"> </w:t>
      </w:r>
      <w:r w:rsidRPr="007065F4">
        <w:rPr>
          <w:rFonts w:cs="Arial"/>
          <w:bCs/>
          <w:kern w:val="32"/>
          <w:sz w:val="24"/>
          <w:szCs w:val="24"/>
          <w:lang w:val="hy-AM"/>
        </w:rPr>
        <w:t>կողմից ձեռնարկվել են համապատասխան միջոցառումներ</w:t>
      </w:r>
      <w:r w:rsidR="00161A83" w:rsidRPr="00161A83">
        <w:rPr>
          <w:rFonts w:cs="Arial"/>
          <w:bCs/>
          <w:kern w:val="32"/>
          <w:sz w:val="24"/>
          <w:szCs w:val="24"/>
          <w:lang w:val="af-ZA"/>
        </w:rPr>
        <w:t>,</w:t>
      </w:r>
    </w:p>
    <w:p w:rsidR="002458C4" w:rsidRPr="007065F4" w:rsidRDefault="00161A83" w:rsidP="00EF42F8">
      <w:pPr>
        <w:pStyle w:val="ListParagraph"/>
        <w:numPr>
          <w:ilvl w:val="0"/>
          <w:numId w:val="8"/>
        </w:numPr>
        <w:spacing w:after="0"/>
        <w:ind w:left="0" w:firstLine="426"/>
        <w:contextualSpacing w:val="0"/>
        <w:jc w:val="both"/>
        <w:rPr>
          <w:rFonts w:cs="Arial"/>
          <w:bCs/>
          <w:kern w:val="32"/>
          <w:sz w:val="24"/>
          <w:szCs w:val="24"/>
          <w:lang w:val="hy-AM"/>
        </w:rPr>
      </w:pPr>
      <w:r w:rsidRPr="00161A83">
        <w:rPr>
          <w:rFonts w:cs="Arial"/>
          <w:bCs/>
          <w:kern w:val="32"/>
          <w:sz w:val="24"/>
          <w:szCs w:val="24"/>
          <w:lang w:val="hy-AM"/>
        </w:rPr>
        <w:t>տ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 xml:space="preserve">րամադրվել են </w:t>
      </w:r>
      <w:r w:rsidR="006A07C1" w:rsidRPr="007065F4">
        <w:rPr>
          <w:rFonts w:cs="Arial"/>
          <w:bCs/>
          <w:kern w:val="32"/>
          <w:sz w:val="24"/>
          <w:szCs w:val="24"/>
          <w:lang w:val="hy-AM"/>
        </w:rPr>
        <w:t xml:space="preserve">անասնաբուժության բնագավառի վերաբերյալ </w:t>
      </w:r>
      <w:r w:rsidR="002458C4" w:rsidRPr="007065F4">
        <w:rPr>
          <w:rFonts w:cs="Arial"/>
          <w:bCs/>
          <w:kern w:val="32"/>
          <w:sz w:val="24"/>
          <w:szCs w:val="24"/>
          <w:lang w:val="hy-AM"/>
        </w:rPr>
        <w:t>քաղաքացիներից և մի շարք այլ կազմակերպություններից ստացված դիմումների, դիմում-բողոքների պատասխաններ</w:t>
      </w:r>
      <w:r w:rsidRPr="00161A83">
        <w:rPr>
          <w:rFonts w:cs="Arial"/>
          <w:bCs/>
          <w:kern w:val="32"/>
          <w:sz w:val="24"/>
          <w:szCs w:val="24"/>
          <w:lang w:val="hy-AM"/>
        </w:rPr>
        <w:t>,</w:t>
      </w:r>
    </w:p>
    <w:p w:rsidR="002458C4" w:rsidRPr="007065F4" w:rsidRDefault="002458C4" w:rsidP="00EF42F8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/>
        <w:ind w:left="0" w:firstLine="426"/>
        <w:jc w:val="both"/>
        <w:rPr>
          <w:rFonts w:cs="Arian AMU"/>
          <w:bCs/>
          <w:sz w:val="24"/>
          <w:szCs w:val="24"/>
          <w:shd w:val="clear" w:color="auto" w:fill="FFFFFF"/>
          <w:lang w:val="hy-AM"/>
        </w:rPr>
      </w:pPr>
      <w:r w:rsidRPr="007065F4">
        <w:rPr>
          <w:rFonts w:cs="Arian AMU"/>
          <w:bCs/>
          <w:sz w:val="24"/>
          <w:szCs w:val="24"/>
          <w:shd w:val="clear" w:color="auto" w:fill="FFFFFF"/>
          <w:lang w:val="hy-AM"/>
        </w:rPr>
        <w:t>Տեսչական մարմին դիմած տնտեսավարող</w:t>
      </w:r>
      <w:r w:rsidR="007C6C9B" w:rsidRPr="007065F4">
        <w:rPr>
          <w:rFonts w:cs="Arian AMU"/>
          <w:bCs/>
          <w:sz w:val="24"/>
          <w:szCs w:val="24"/>
          <w:shd w:val="clear" w:color="auto" w:fill="FFFFFF"/>
          <w:lang w:val="hy-AM"/>
        </w:rPr>
        <w:t xml:space="preserve"> սուբյեկտ</w:t>
      </w:r>
      <w:r w:rsidRPr="007065F4">
        <w:rPr>
          <w:rFonts w:cs="Arian AMU"/>
          <w:bCs/>
          <w:sz w:val="24"/>
          <w:szCs w:val="24"/>
          <w:shd w:val="clear" w:color="auto" w:fill="FFFFFF"/>
          <w:lang w:val="hy-AM"/>
        </w:rPr>
        <w:t xml:space="preserve">ներին պարբերաբար տրամադրվել են խորհրդատվություններ և պարզաբանումներ անասնաբուժության բնագավառին վերաբերող հարցերի </w:t>
      </w:r>
      <w:r w:rsidR="00161A83" w:rsidRPr="00161A83">
        <w:rPr>
          <w:rFonts w:cs="Arian AMU"/>
          <w:bCs/>
          <w:sz w:val="24"/>
          <w:szCs w:val="24"/>
          <w:shd w:val="clear" w:color="auto" w:fill="FFFFFF"/>
          <w:lang w:val="hy-AM"/>
        </w:rPr>
        <w:t>վերաբերյալ</w:t>
      </w:r>
      <w:r w:rsidR="009554FE" w:rsidRPr="009554FE">
        <w:rPr>
          <w:rFonts w:cs="Arian AMU"/>
          <w:bCs/>
          <w:sz w:val="24"/>
          <w:szCs w:val="24"/>
          <w:shd w:val="clear" w:color="auto" w:fill="FFFFFF"/>
          <w:lang w:val="hy-AM"/>
        </w:rPr>
        <w:t>,</w:t>
      </w:r>
    </w:p>
    <w:p w:rsidR="002458C4" w:rsidRPr="007065F4" w:rsidRDefault="002458C4" w:rsidP="00EF42F8">
      <w:pPr>
        <w:pStyle w:val="ListParagraph"/>
        <w:numPr>
          <w:ilvl w:val="0"/>
          <w:numId w:val="8"/>
        </w:numPr>
        <w:tabs>
          <w:tab w:val="left" w:pos="720"/>
          <w:tab w:val="left" w:pos="1080"/>
        </w:tabs>
        <w:spacing w:after="0"/>
        <w:ind w:left="0" w:firstLine="426"/>
        <w:jc w:val="both"/>
        <w:rPr>
          <w:rFonts w:cs="Arian AMU"/>
          <w:bCs/>
          <w:sz w:val="24"/>
          <w:szCs w:val="24"/>
          <w:shd w:val="clear" w:color="auto" w:fill="FFFFFF"/>
          <w:lang w:val="hy-AM"/>
        </w:rPr>
      </w:pPr>
      <w:r w:rsidRPr="007065F4">
        <w:rPr>
          <w:rFonts w:cs="Arian AMU"/>
          <w:bCs/>
          <w:sz w:val="24"/>
          <w:szCs w:val="24"/>
          <w:shd w:val="clear" w:color="auto" w:fill="FFFFFF"/>
          <w:lang w:val="hy-AM"/>
        </w:rPr>
        <w:t xml:space="preserve">Տարեկան պլանային ծրագրով նախատեված </w:t>
      </w:r>
      <w:r w:rsidRPr="007065F4">
        <w:rPr>
          <w:sz w:val="24"/>
          <w:szCs w:val="24"/>
          <w:lang w:val="hy-AM"/>
        </w:rPr>
        <w:t xml:space="preserve">«Գյուղատնտեսական կենդանիների նույնականացման, հաշվառման ու համարակալման համակարգի ստեղծման աշխատանքներ» գործառույթը չի իրականացվել, քանի որ հանրապետությունում </w:t>
      </w:r>
      <w:r w:rsidR="005057BA" w:rsidRPr="005057BA">
        <w:rPr>
          <w:sz w:val="24"/>
          <w:szCs w:val="24"/>
          <w:lang w:val="hy-AM"/>
        </w:rPr>
        <w:t xml:space="preserve">տվյալ </w:t>
      </w:r>
      <w:r w:rsidRPr="007065F4">
        <w:rPr>
          <w:sz w:val="24"/>
          <w:szCs w:val="24"/>
          <w:lang w:val="hy-AM"/>
        </w:rPr>
        <w:t xml:space="preserve">գործընթացը դեռ </w:t>
      </w:r>
      <w:r w:rsidR="005057BA" w:rsidRPr="005057BA">
        <w:rPr>
          <w:sz w:val="24"/>
          <w:szCs w:val="24"/>
          <w:lang w:val="hy-AM"/>
        </w:rPr>
        <w:t>չի մեկնարկել</w:t>
      </w:r>
      <w:r w:rsidRPr="007065F4">
        <w:rPr>
          <w:sz w:val="24"/>
          <w:szCs w:val="24"/>
          <w:lang w:val="hy-AM"/>
        </w:rPr>
        <w:t>:</w:t>
      </w:r>
    </w:p>
    <w:p w:rsidR="00BB37B5" w:rsidRPr="007065F4" w:rsidRDefault="00BB37B5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426"/>
        <w:jc w:val="both"/>
        <w:rPr>
          <w:rFonts w:ascii="GHEA Grapalat" w:hAnsi="GHEA Grapalat" w:cs="Sylfaen"/>
          <w:b/>
          <w:color w:val="000000"/>
          <w:lang w:val="hy-AM"/>
        </w:rPr>
      </w:pPr>
    </w:p>
    <w:p w:rsidR="00FE6985" w:rsidRDefault="00FE6985" w:rsidP="00EF42F8">
      <w:pPr>
        <w:spacing w:line="276" w:lineRule="auto"/>
        <w:ind w:firstLine="426"/>
        <w:jc w:val="both"/>
        <w:rPr>
          <w:rFonts w:ascii="GHEA Grapalat" w:hAnsi="GHEA Grapalat"/>
          <w:b/>
          <w:color w:val="000000" w:themeColor="text1"/>
          <w:lang w:val="af-ZA"/>
        </w:rPr>
      </w:pPr>
      <w:r w:rsidRPr="005057BA">
        <w:rPr>
          <w:rFonts w:ascii="GHEA Grapalat" w:hAnsi="GHEA Grapalat"/>
          <w:b/>
          <w:color w:val="000000" w:themeColor="text1"/>
          <w:lang w:val="af-ZA"/>
        </w:rPr>
        <w:t>Տնտեսավարող սուբյեկտների կողմից առավել հաճախ կատարվող օրենսդրության խախտումները կամ շեղումները, ինչպես նաև դրանց պատճառները և տարածվածությունը</w:t>
      </w:r>
    </w:p>
    <w:p w:rsidR="005057BA" w:rsidRPr="000E39BD" w:rsidRDefault="005057BA" w:rsidP="005057BA">
      <w:pPr>
        <w:spacing w:line="276" w:lineRule="auto"/>
        <w:ind w:firstLine="426"/>
        <w:jc w:val="both"/>
        <w:rPr>
          <w:rFonts w:ascii="GHEA Grapalat" w:hAnsi="GHEA Grapalat"/>
          <w:lang w:val="hy-AM"/>
        </w:rPr>
      </w:pPr>
    </w:p>
    <w:p w:rsidR="005057BA" w:rsidRPr="007065F4" w:rsidRDefault="005057BA" w:rsidP="005057BA">
      <w:pPr>
        <w:spacing w:line="276" w:lineRule="auto"/>
        <w:ind w:firstLine="426"/>
        <w:jc w:val="both"/>
        <w:rPr>
          <w:rFonts w:ascii="GHEA Grapalat" w:hAnsi="GHEA Grapalat"/>
          <w:lang w:val="af-ZA"/>
        </w:rPr>
      </w:pPr>
      <w:r w:rsidRPr="007065F4">
        <w:rPr>
          <w:rFonts w:ascii="GHEA Grapalat" w:hAnsi="GHEA Grapalat"/>
          <w:lang w:val="hy-AM"/>
        </w:rPr>
        <w:t>Հաշվետու ժամանակահատվածում տ</w:t>
      </w:r>
      <w:r w:rsidRPr="000E39BD">
        <w:rPr>
          <w:rFonts w:ascii="GHEA Grapalat" w:hAnsi="GHEA Grapalat"/>
          <w:lang w:val="hy-AM"/>
        </w:rPr>
        <w:t>նտեսավարող</w:t>
      </w:r>
      <w:r w:rsidRPr="007065F4">
        <w:rPr>
          <w:rFonts w:ascii="GHEA Grapalat" w:hAnsi="GHEA Grapalat"/>
          <w:lang w:val="af-ZA"/>
        </w:rPr>
        <w:t xml:space="preserve"> </w:t>
      </w:r>
      <w:r w:rsidRPr="000E39BD">
        <w:rPr>
          <w:rFonts w:ascii="GHEA Grapalat" w:hAnsi="GHEA Grapalat"/>
          <w:lang w:val="hy-AM"/>
        </w:rPr>
        <w:t>սուբյեկտների</w:t>
      </w:r>
      <w:r w:rsidRPr="007065F4">
        <w:rPr>
          <w:rFonts w:ascii="GHEA Grapalat" w:hAnsi="GHEA Grapalat"/>
          <w:lang w:val="af-ZA"/>
        </w:rPr>
        <w:t xml:space="preserve"> </w:t>
      </w:r>
      <w:r w:rsidRPr="000E39BD">
        <w:rPr>
          <w:rFonts w:ascii="GHEA Grapalat" w:hAnsi="GHEA Grapalat"/>
          <w:lang w:val="hy-AM"/>
        </w:rPr>
        <w:t>մոտ</w:t>
      </w:r>
      <w:r w:rsidRPr="007065F4">
        <w:rPr>
          <w:rFonts w:ascii="GHEA Grapalat" w:hAnsi="GHEA Grapalat"/>
          <w:lang w:val="af-ZA"/>
        </w:rPr>
        <w:t xml:space="preserve"> </w:t>
      </w:r>
      <w:r w:rsidRPr="000E39BD">
        <w:rPr>
          <w:rFonts w:ascii="GHEA Grapalat" w:hAnsi="GHEA Grapalat"/>
          <w:lang w:val="hy-AM"/>
        </w:rPr>
        <w:t>առավել</w:t>
      </w:r>
      <w:r w:rsidRPr="007065F4">
        <w:rPr>
          <w:rFonts w:ascii="GHEA Grapalat" w:hAnsi="GHEA Grapalat"/>
          <w:lang w:val="af-ZA"/>
        </w:rPr>
        <w:t xml:space="preserve"> </w:t>
      </w:r>
      <w:r w:rsidRPr="000E39BD">
        <w:rPr>
          <w:rFonts w:ascii="GHEA Grapalat" w:hAnsi="GHEA Grapalat"/>
          <w:lang w:val="hy-AM"/>
        </w:rPr>
        <w:t>հաճախ</w:t>
      </w:r>
      <w:r w:rsidRPr="007065F4">
        <w:rPr>
          <w:rFonts w:ascii="GHEA Grapalat" w:hAnsi="GHEA Grapalat"/>
          <w:lang w:val="af-ZA"/>
        </w:rPr>
        <w:t xml:space="preserve"> </w:t>
      </w:r>
      <w:r w:rsidRPr="000E39BD">
        <w:rPr>
          <w:rFonts w:ascii="GHEA Grapalat" w:hAnsi="GHEA Grapalat"/>
          <w:lang w:val="hy-AM"/>
        </w:rPr>
        <w:t>արձանագրվող</w:t>
      </w:r>
      <w:r w:rsidRPr="007065F4">
        <w:rPr>
          <w:rFonts w:ascii="GHEA Grapalat" w:hAnsi="GHEA Grapalat"/>
          <w:lang w:val="af-ZA"/>
        </w:rPr>
        <w:t xml:space="preserve"> </w:t>
      </w:r>
      <w:r w:rsidRPr="000E39BD">
        <w:rPr>
          <w:rFonts w:ascii="GHEA Grapalat" w:hAnsi="GHEA Grapalat"/>
          <w:lang w:val="hy-AM"/>
        </w:rPr>
        <w:t>խախտումներ</w:t>
      </w:r>
      <w:r w:rsidRPr="007065F4">
        <w:rPr>
          <w:rFonts w:ascii="GHEA Grapalat" w:hAnsi="GHEA Grapalat"/>
          <w:lang w:val="hy-AM"/>
        </w:rPr>
        <w:t xml:space="preserve">ը եղել </w:t>
      </w:r>
      <w:r w:rsidRPr="000E39BD">
        <w:rPr>
          <w:rFonts w:ascii="GHEA Grapalat" w:hAnsi="GHEA Grapalat"/>
          <w:lang w:val="hy-AM"/>
        </w:rPr>
        <w:t>են՝</w:t>
      </w:r>
      <w:r w:rsidRPr="007065F4">
        <w:rPr>
          <w:rFonts w:ascii="GHEA Grapalat" w:hAnsi="GHEA Grapalat"/>
          <w:lang w:val="af-ZA"/>
        </w:rPr>
        <w:t xml:space="preserve"> </w:t>
      </w:r>
    </w:p>
    <w:p w:rsidR="00FE6985" w:rsidRPr="005057BA" w:rsidRDefault="00FE6985" w:rsidP="00EF42F8">
      <w:pPr>
        <w:spacing w:line="276" w:lineRule="auto"/>
        <w:ind w:firstLine="426"/>
        <w:jc w:val="both"/>
        <w:rPr>
          <w:rFonts w:ascii="GHEA Grapalat" w:hAnsi="GHEA Grapalat"/>
          <w:b/>
          <w:color w:val="000000" w:themeColor="text1"/>
          <w:lang w:val="af-ZA"/>
        </w:rPr>
      </w:pPr>
    </w:p>
    <w:p w:rsidR="005057BA" w:rsidRDefault="005057BA" w:rsidP="005057B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af-ZA"/>
        </w:rPr>
      </w:pPr>
      <w:r>
        <w:rPr>
          <w:rFonts w:ascii="GHEA Grapalat" w:hAnsi="GHEA Grapalat" w:cs="Sylfaen"/>
          <w:color w:val="000000"/>
        </w:rPr>
        <w:t>ա</w:t>
      </w:r>
      <w:r w:rsidR="000D6B72" w:rsidRPr="005057BA">
        <w:rPr>
          <w:rFonts w:ascii="GHEA Grapalat" w:hAnsi="GHEA Grapalat" w:cs="Sylfaen"/>
          <w:color w:val="000000"/>
          <w:lang w:val="ru-RU"/>
        </w:rPr>
        <w:t>նա</w:t>
      </w:r>
      <w:r w:rsidR="00BB37B5" w:rsidRPr="005057BA">
        <w:rPr>
          <w:rFonts w:ascii="GHEA Grapalat" w:hAnsi="GHEA Grapalat" w:cs="Sylfaen"/>
          <w:color w:val="000000"/>
          <w:lang w:val="ru-RU"/>
        </w:rPr>
        <w:t>սնա</w:t>
      </w:r>
      <w:r w:rsidR="000D6B72" w:rsidRPr="005057BA">
        <w:rPr>
          <w:rFonts w:ascii="GHEA Grapalat" w:hAnsi="GHEA Grapalat" w:cs="Sylfaen"/>
          <w:color w:val="000000"/>
          <w:lang w:val="ru-RU"/>
        </w:rPr>
        <w:t>բուժական</w:t>
      </w:r>
      <w:r w:rsidR="000D6B72" w:rsidRPr="005057BA">
        <w:rPr>
          <w:rFonts w:ascii="GHEA Grapalat" w:hAnsi="GHEA Grapalat" w:cs="Sylfaen"/>
          <w:color w:val="000000"/>
          <w:lang w:val="af-ZA"/>
        </w:rPr>
        <w:t xml:space="preserve"> </w:t>
      </w:r>
      <w:r w:rsidR="000D6B72" w:rsidRPr="005057BA">
        <w:rPr>
          <w:rFonts w:ascii="GHEA Grapalat" w:hAnsi="GHEA Grapalat" w:cs="Sylfaen"/>
          <w:color w:val="000000"/>
          <w:lang w:val="ru-RU"/>
        </w:rPr>
        <w:t>ուղեկցող</w:t>
      </w:r>
      <w:r w:rsidR="000D6B72" w:rsidRPr="005057BA">
        <w:rPr>
          <w:rFonts w:ascii="GHEA Grapalat" w:hAnsi="GHEA Grapalat" w:cs="Sylfaen"/>
          <w:color w:val="000000"/>
          <w:lang w:val="af-ZA"/>
        </w:rPr>
        <w:t xml:space="preserve"> </w:t>
      </w:r>
      <w:r w:rsidR="000D6B72" w:rsidRPr="005057BA">
        <w:rPr>
          <w:rFonts w:ascii="GHEA Grapalat" w:hAnsi="GHEA Grapalat" w:cs="Sylfaen"/>
          <w:color w:val="000000"/>
          <w:lang w:val="ru-RU"/>
        </w:rPr>
        <w:t>փաստաթղթերի</w:t>
      </w:r>
      <w:r w:rsidR="004C7B85" w:rsidRPr="005057BA">
        <w:rPr>
          <w:rFonts w:ascii="GHEA Grapalat" w:hAnsi="GHEA Grapalat" w:cs="Sylfaen"/>
          <w:color w:val="000000"/>
          <w:lang w:val="af-ZA"/>
        </w:rPr>
        <w:t>,</w:t>
      </w:r>
      <w:r w:rsidR="004C7B85" w:rsidRPr="005057BA">
        <w:rPr>
          <w:rFonts w:ascii="GHEA Grapalat" w:hAnsi="GHEA Grapalat" w:cs="Sylfaen"/>
          <w:lang w:val="af-ZA"/>
        </w:rPr>
        <w:t xml:space="preserve"> մասնավորապես` </w:t>
      </w:r>
      <w:r w:rsidR="004C7B85" w:rsidRPr="005057BA">
        <w:rPr>
          <w:rFonts w:ascii="GHEA Grapalat" w:hAnsi="GHEA Grapalat"/>
          <w:lang w:val="ru-RU"/>
        </w:rPr>
        <w:t>ս</w:t>
      </w:r>
      <w:r w:rsidR="004C7B85" w:rsidRPr="005057BA">
        <w:rPr>
          <w:rFonts w:ascii="GHEA Grapalat" w:hAnsi="GHEA Grapalat"/>
        </w:rPr>
        <w:t>պանդանոցային</w:t>
      </w:r>
      <w:r w:rsidR="004C7B85" w:rsidRPr="005057BA">
        <w:rPr>
          <w:rFonts w:ascii="GHEA Grapalat" w:hAnsi="GHEA Grapalat"/>
          <w:lang w:val="af-ZA"/>
        </w:rPr>
        <w:t xml:space="preserve"> </w:t>
      </w:r>
      <w:r w:rsidR="004C7B85" w:rsidRPr="005057BA">
        <w:rPr>
          <w:rFonts w:ascii="GHEA Grapalat" w:hAnsi="GHEA Grapalat"/>
        </w:rPr>
        <w:t>ծագումը</w:t>
      </w:r>
      <w:r w:rsidR="004C7B85" w:rsidRPr="005057BA">
        <w:rPr>
          <w:rFonts w:ascii="GHEA Grapalat" w:hAnsi="GHEA Grapalat"/>
          <w:lang w:val="af-ZA"/>
        </w:rPr>
        <w:t xml:space="preserve"> </w:t>
      </w:r>
      <w:r w:rsidR="004C7B85" w:rsidRPr="005057BA">
        <w:rPr>
          <w:rFonts w:ascii="GHEA Grapalat" w:hAnsi="GHEA Grapalat"/>
        </w:rPr>
        <w:t>հավաստող</w:t>
      </w:r>
      <w:r w:rsidR="004C7B85" w:rsidRPr="005057BA">
        <w:rPr>
          <w:rFonts w:ascii="GHEA Grapalat" w:hAnsi="GHEA Grapalat"/>
          <w:lang w:val="af-ZA"/>
        </w:rPr>
        <w:t xml:space="preserve"> </w:t>
      </w:r>
      <w:r w:rsidR="004C7B85" w:rsidRPr="005057BA">
        <w:rPr>
          <w:rFonts w:ascii="GHEA Grapalat" w:hAnsi="GHEA Grapalat"/>
        </w:rPr>
        <w:t>ձևի</w:t>
      </w:r>
      <w:r w:rsidR="004C7B85" w:rsidRPr="005057BA">
        <w:rPr>
          <w:rFonts w:ascii="GHEA Grapalat" w:hAnsi="GHEA Grapalat"/>
          <w:lang w:val="af-ZA"/>
        </w:rPr>
        <w:t xml:space="preserve"> </w:t>
      </w:r>
      <w:r w:rsidRPr="005057BA">
        <w:rPr>
          <w:rFonts w:ascii="GHEA Grapalat" w:hAnsi="GHEA Grapalat"/>
          <w:lang w:val="af-ZA"/>
        </w:rPr>
        <w:t>N</w:t>
      </w:r>
      <w:r w:rsidR="00A57FF1">
        <w:rPr>
          <w:rFonts w:ascii="GHEA Grapalat" w:hAnsi="GHEA Grapalat"/>
          <w:lang w:val="af-ZA"/>
        </w:rPr>
        <w:t xml:space="preserve"> </w:t>
      </w:r>
      <w:r w:rsidRPr="005057BA">
        <w:rPr>
          <w:rFonts w:ascii="GHEA Grapalat" w:hAnsi="GHEA Grapalat"/>
          <w:lang w:val="af-ZA"/>
        </w:rPr>
        <w:t xml:space="preserve">5 </w:t>
      </w:r>
      <w:r w:rsidR="004C7B85" w:rsidRPr="005057BA">
        <w:rPr>
          <w:rFonts w:ascii="GHEA Grapalat" w:hAnsi="GHEA Grapalat"/>
        </w:rPr>
        <w:t>անասնաբուժական</w:t>
      </w:r>
      <w:r w:rsidR="004C7B85" w:rsidRPr="005057BA">
        <w:rPr>
          <w:rFonts w:ascii="GHEA Grapalat" w:hAnsi="GHEA Grapalat"/>
          <w:lang w:val="af-ZA"/>
        </w:rPr>
        <w:t xml:space="preserve"> </w:t>
      </w:r>
      <w:r w:rsidR="004C7B85" w:rsidRPr="005057BA">
        <w:rPr>
          <w:rFonts w:ascii="GHEA Grapalat" w:hAnsi="GHEA Grapalat"/>
        </w:rPr>
        <w:t>վկայականի</w:t>
      </w:r>
      <w:r w:rsidR="000D6B72" w:rsidRPr="005057BA">
        <w:rPr>
          <w:rFonts w:ascii="GHEA Grapalat" w:hAnsi="GHEA Grapalat" w:cs="Sylfaen"/>
          <w:color w:val="000000"/>
          <w:lang w:val="af-ZA"/>
        </w:rPr>
        <w:t xml:space="preserve"> </w:t>
      </w:r>
      <w:r w:rsidR="000D6B72" w:rsidRPr="005057BA">
        <w:rPr>
          <w:rFonts w:ascii="GHEA Grapalat" w:hAnsi="GHEA Grapalat" w:cs="Sylfaen"/>
          <w:color w:val="000000"/>
          <w:lang w:val="ru-RU"/>
        </w:rPr>
        <w:t>բացակայություն</w:t>
      </w:r>
      <w:r>
        <w:rPr>
          <w:rFonts w:ascii="GHEA Grapalat" w:hAnsi="GHEA Grapalat" w:cs="Sylfaen"/>
          <w:color w:val="000000"/>
        </w:rPr>
        <w:t>ը</w:t>
      </w:r>
      <w:r w:rsidR="00BF6B4C" w:rsidRPr="005057BA">
        <w:rPr>
          <w:rFonts w:ascii="GHEA Grapalat" w:hAnsi="GHEA Grapalat" w:cs="Sylfaen"/>
          <w:color w:val="000000"/>
          <w:lang w:val="af-ZA"/>
        </w:rPr>
        <w:t xml:space="preserve">, </w:t>
      </w:r>
    </w:p>
    <w:p w:rsidR="00A11C08" w:rsidRDefault="00F66BE4" w:rsidP="005057B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426"/>
        <w:jc w:val="both"/>
        <w:rPr>
          <w:rFonts w:ascii="GHEA Grapalat" w:hAnsi="GHEA Grapalat" w:cs="Sylfaen"/>
          <w:color w:val="000000"/>
          <w:lang w:val="af-ZA"/>
        </w:rPr>
      </w:pPr>
      <w:r w:rsidRPr="005057BA">
        <w:rPr>
          <w:rFonts w:ascii="GHEA Grapalat" w:hAnsi="GHEA Grapalat" w:cs="Sylfaen"/>
          <w:color w:val="000000"/>
          <w:lang w:val="af-ZA"/>
        </w:rPr>
        <w:lastRenderedPageBreak/>
        <w:t xml:space="preserve">կենդանական ծագման մթերքի </w:t>
      </w:r>
      <w:r w:rsidR="00BF6B4C" w:rsidRPr="005057BA">
        <w:rPr>
          <w:rFonts w:ascii="GHEA Grapalat" w:hAnsi="GHEA Grapalat" w:cs="Sylfaen"/>
          <w:color w:val="000000"/>
          <w:lang w:val="ru-RU"/>
        </w:rPr>
        <w:t>պահման</w:t>
      </w:r>
      <w:r w:rsidR="00BF6B4C" w:rsidRPr="005057BA">
        <w:rPr>
          <w:rFonts w:ascii="GHEA Grapalat" w:hAnsi="GHEA Grapalat" w:cs="Sylfaen"/>
          <w:color w:val="000000"/>
          <w:lang w:val="af-ZA"/>
        </w:rPr>
        <w:t xml:space="preserve"> </w:t>
      </w:r>
      <w:r w:rsidR="00BF6B4C" w:rsidRPr="005057BA">
        <w:rPr>
          <w:rFonts w:ascii="GHEA Grapalat" w:hAnsi="GHEA Grapalat" w:cs="Sylfaen"/>
          <w:color w:val="000000"/>
          <w:lang w:val="ru-RU"/>
        </w:rPr>
        <w:t>պայմանների</w:t>
      </w:r>
      <w:r w:rsidR="00BF6B4C" w:rsidRPr="005057BA">
        <w:rPr>
          <w:rFonts w:ascii="GHEA Grapalat" w:hAnsi="GHEA Grapalat" w:cs="Sylfaen"/>
          <w:color w:val="000000"/>
          <w:lang w:val="af-ZA"/>
        </w:rPr>
        <w:t xml:space="preserve"> </w:t>
      </w:r>
      <w:r w:rsidR="00BF6B4C" w:rsidRPr="005057BA">
        <w:rPr>
          <w:rFonts w:ascii="GHEA Grapalat" w:hAnsi="GHEA Grapalat" w:cs="Sylfaen"/>
          <w:color w:val="000000"/>
          <w:lang w:val="ru-RU"/>
        </w:rPr>
        <w:t>անհամապատասխանություն</w:t>
      </w:r>
      <w:r w:rsidR="005057BA">
        <w:rPr>
          <w:rFonts w:ascii="GHEA Grapalat" w:hAnsi="GHEA Grapalat" w:cs="Sylfaen"/>
          <w:color w:val="000000"/>
        </w:rPr>
        <w:t>ը</w:t>
      </w:r>
      <w:r w:rsidR="000D6B72" w:rsidRPr="005057BA">
        <w:rPr>
          <w:rFonts w:ascii="GHEA Grapalat" w:hAnsi="GHEA Grapalat" w:cs="Sylfaen"/>
          <w:color w:val="000000"/>
          <w:lang w:val="af-ZA"/>
        </w:rPr>
        <w:t>:</w:t>
      </w:r>
    </w:p>
    <w:p w:rsidR="005057BA" w:rsidRPr="007065F4" w:rsidRDefault="005057BA" w:rsidP="00EF42F8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-142" w:firstLine="426"/>
        <w:jc w:val="both"/>
        <w:rPr>
          <w:rFonts w:ascii="GHEA Grapalat" w:hAnsi="GHEA Grapalat" w:cs="Sylfaen"/>
          <w:color w:val="000000"/>
          <w:lang w:val="af-ZA"/>
        </w:rPr>
      </w:pPr>
    </w:p>
    <w:p w:rsidR="00FE32EC" w:rsidRPr="005057BA" w:rsidRDefault="00FE32EC" w:rsidP="00EF42F8">
      <w:pPr>
        <w:shd w:val="clear" w:color="auto" w:fill="FFFFFF"/>
        <w:tabs>
          <w:tab w:val="left" w:pos="709"/>
        </w:tabs>
        <w:spacing w:line="276" w:lineRule="auto"/>
        <w:ind w:firstLine="426"/>
        <w:jc w:val="both"/>
        <w:rPr>
          <w:rFonts w:ascii="GHEA Grapalat" w:hAnsi="GHEA Grapalat"/>
          <w:b/>
          <w:color w:val="000000"/>
          <w:lang w:val="af-ZA" w:eastAsia="en-US"/>
        </w:rPr>
      </w:pPr>
      <w:r w:rsidRPr="005057BA">
        <w:rPr>
          <w:rFonts w:ascii="GHEA Grapalat" w:hAnsi="GHEA Grapalat" w:cs="Sylfaen"/>
          <w:b/>
          <w:color w:val="000000"/>
          <w:lang w:val="hy-AM" w:eastAsia="en-US"/>
        </w:rPr>
        <w:t>Խորհրդատվական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գործունեությունը</w:t>
      </w:r>
      <w:r w:rsidRPr="005057BA">
        <w:rPr>
          <w:rFonts w:ascii="GHEA Grapalat" w:hAnsi="GHEA Grapalat"/>
          <w:b/>
          <w:color w:val="000000"/>
          <w:lang w:val="af-ZA" w:eastAsia="en-US"/>
        </w:rPr>
        <w:t xml:space="preserve">,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տնտեսավարող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սուբյեկտների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կողմից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հաճախ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տրվող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հարցերի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վերհանումը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և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այն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իրավական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ակտերը</w:t>
      </w:r>
      <w:r w:rsidRPr="005057BA">
        <w:rPr>
          <w:rFonts w:ascii="GHEA Grapalat" w:hAnsi="GHEA Grapalat"/>
          <w:b/>
          <w:color w:val="000000"/>
          <w:lang w:val="af-ZA" w:eastAsia="en-US"/>
        </w:rPr>
        <w:t xml:space="preserve">,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որոնք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տալիս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են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դրանց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հստակ</w:t>
      </w:r>
      <w:r w:rsidRPr="005057BA">
        <w:rPr>
          <w:rFonts w:ascii="GHEA Grapalat" w:hAnsi="GHEA Grapalat" w:cs="Sylfaen"/>
          <w:b/>
          <w:color w:val="000000"/>
          <w:lang w:val="af-ZA" w:eastAsia="en-US"/>
        </w:rPr>
        <w:t xml:space="preserve"> </w:t>
      </w:r>
      <w:r w:rsidRPr="005057BA">
        <w:rPr>
          <w:rFonts w:ascii="GHEA Grapalat" w:hAnsi="GHEA Grapalat" w:cs="Sylfaen"/>
          <w:b/>
          <w:color w:val="000000"/>
          <w:lang w:val="hy-AM" w:eastAsia="en-US"/>
        </w:rPr>
        <w:t>պատասխանները</w:t>
      </w:r>
    </w:p>
    <w:p w:rsidR="00FE32EC" w:rsidRPr="005057BA" w:rsidRDefault="00FE32EC" w:rsidP="00EF42F8">
      <w:pPr>
        <w:tabs>
          <w:tab w:val="left" w:pos="-567"/>
          <w:tab w:val="left" w:pos="720"/>
          <w:tab w:val="left" w:pos="1080"/>
        </w:tabs>
        <w:spacing w:line="276" w:lineRule="auto"/>
        <w:ind w:firstLine="426"/>
        <w:contextualSpacing/>
        <w:jc w:val="both"/>
        <w:rPr>
          <w:rFonts w:ascii="GHEA Grapalat" w:eastAsia="Calibri" w:hAnsi="GHEA Grapalat" w:cs="Arian AMU"/>
          <w:bCs/>
          <w:shd w:val="clear" w:color="auto" w:fill="FFFFFF"/>
          <w:lang w:val="af-ZA" w:eastAsia="en-US"/>
        </w:rPr>
      </w:pPr>
    </w:p>
    <w:p w:rsidR="00FE32EC" w:rsidRPr="007065F4" w:rsidRDefault="005057BA" w:rsidP="00EF42F8">
      <w:pPr>
        <w:tabs>
          <w:tab w:val="left" w:pos="720"/>
          <w:tab w:val="left" w:pos="1080"/>
        </w:tabs>
        <w:spacing w:line="276" w:lineRule="auto"/>
        <w:ind w:firstLine="426"/>
        <w:contextualSpacing/>
        <w:jc w:val="both"/>
        <w:rPr>
          <w:rFonts w:ascii="GHEA Grapalat" w:eastAsiaTheme="minorHAnsi" w:hAnsi="GHEA Grapalat" w:cs="Arian AMU"/>
          <w:bCs/>
          <w:shd w:val="clear" w:color="auto" w:fill="FFFFFF"/>
          <w:lang w:val="af-ZA" w:eastAsia="en-US"/>
        </w:rPr>
      </w:pPr>
      <w:r w:rsidRPr="00147ACE">
        <w:rPr>
          <w:rFonts w:ascii="GHEA Grapalat" w:hAnsi="GHEA Grapalat" w:cs="Sylfaen"/>
          <w:lang w:val="en-US"/>
        </w:rPr>
        <w:t>Ի</w:t>
      </w:r>
      <w:r w:rsidRPr="00147ACE">
        <w:rPr>
          <w:rFonts w:ascii="GHEA Grapalat" w:hAnsi="GHEA Grapalat" w:cs="Sylfaen"/>
        </w:rPr>
        <w:t>նչպես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թեժ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գծի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միջոցով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  <w:lang w:val="en-US"/>
        </w:rPr>
        <w:t>դիմող</w:t>
      </w:r>
      <w:r w:rsidRPr="00147ACE">
        <w:rPr>
          <w:rFonts w:ascii="GHEA Grapalat" w:hAnsi="GHEA Grapalat" w:cs="Sylfaen"/>
          <w:lang w:val="pt-BR"/>
        </w:rPr>
        <w:t xml:space="preserve">, </w:t>
      </w:r>
      <w:r w:rsidRPr="00147ACE">
        <w:rPr>
          <w:rFonts w:ascii="GHEA Grapalat" w:hAnsi="GHEA Grapalat" w:cs="Sylfaen"/>
        </w:rPr>
        <w:t>այնպես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էլ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Տեսչական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մարմին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այցել</w:t>
      </w:r>
      <w:r w:rsidRPr="00147ACE">
        <w:rPr>
          <w:rFonts w:ascii="GHEA Grapalat" w:hAnsi="GHEA Grapalat" w:cs="Sylfaen"/>
          <w:lang w:val="en-US"/>
        </w:rPr>
        <w:t>ող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տնտես</w:t>
      </w:r>
      <w:r w:rsidRPr="00147ACE">
        <w:rPr>
          <w:rFonts w:ascii="GHEA Grapalat" w:hAnsi="GHEA Grapalat" w:cs="Sylfaen"/>
          <w:lang w:val="en-US"/>
        </w:rPr>
        <w:t>ա</w:t>
      </w:r>
      <w:r w:rsidRPr="00147ACE">
        <w:rPr>
          <w:rFonts w:ascii="GHEA Grapalat" w:hAnsi="GHEA Grapalat" w:cs="Sylfaen"/>
        </w:rPr>
        <w:t>վարող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սուբյեկտների</w:t>
      </w:r>
      <w:r w:rsidRPr="00147ACE">
        <w:rPr>
          <w:rFonts w:ascii="GHEA Grapalat" w:hAnsi="GHEA Grapalat" w:cs="Sylfaen"/>
          <w:lang w:val="en-US"/>
        </w:rPr>
        <w:t>ն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  <w:lang w:val="en-US"/>
        </w:rPr>
        <w:t>պարբերաբար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տրամադրվել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է</w:t>
      </w:r>
      <w:r w:rsidRPr="00147ACE">
        <w:rPr>
          <w:rFonts w:ascii="GHEA Grapalat" w:hAnsi="GHEA Grapalat" w:cs="Sylfaen"/>
          <w:lang w:val="pt-BR"/>
        </w:rPr>
        <w:t xml:space="preserve"> </w:t>
      </w:r>
      <w:r w:rsidRPr="00147ACE">
        <w:rPr>
          <w:rFonts w:ascii="GHEA Grapalat" w:hAnsi="GHEA Grapalat" w:cs="Sylfaen"/>
        </w:rPr>
        <w:t>խորհրդատվություն</w:t>
      </w:r>
      <w:r w:rsidRPr="00147ACE">
        <w:rPr>
          <w:rFonts w:ascii="GHEA Grapalat" w:hAnsi="GHEA Grapalat" w:cs="Sylfaen"/>
          <w:lang w:val="pt-BR"/>
        </w:rPr>
        <w:t xml:space="preserve"> </w:t>
      </w:r>
      <w:r w:rsidR="00FE32EC" w:rsidRPr="005057BA">
        <w:rPr>
          <w:rFonts w:ascii="GHEA Grapalat" w:eastAsiaTheme="minorHAnsi" w:hAnsi="GHEA Grapalat" w:cs="Arian AMU"/>
          <w:bCs/>
          <w:shd w:val="clear" w:color="auto" w:fill="FFFFFF"/>
          <w:lang w:val="hy-AM" w:eastAsia="en-US"/>
        </w:rPr>
        <w:t xml:space="preserve">անասնաբուժության բնագավառին վերաբերող հարցերի </w:t>
      </w:r>
      <w:r>
        <w:rPr>
          <w:rFonts w:ascii="GHEA Grapalat" w:eastAsiaTheme="minorHAnsi" w:hAnsi="GHEA Grapalat" w:cs="Arian AMU"/>
          <w:bCs/>
          <w:shd w:val="clear" w:color="auto" w:fill="FFFFFF"/>
          <w:lang w:val="en-US" w:eastAsia="en-US"/>
        </w:rPr>
        <w:t>վերաբերյալ</w:t>
      </w:r>
      <w:r w:rsidR="00FE32EC" w:rsidRPr="005057BA">
        <w:rPr>
          <w:rFonts w:ascii="GHEA Grapalat" w:eastAsiaTheme="minorHAnsi" w:hAnsi="GHEA Grapalat" w:cs="Arian AMU"/>
          <w:bCs/>
          <w:shd w:val="clear" w:color="auto" w:fill="FFFFFF"/>
          <w:lang w:val="af-ZA" w:eastAsia="en-US"/>
        </w:rPr>
        <w:t>:</w:t>
      </w:r>
    </w:p>
    <w:p w:rsidR="00E94D93" w:rsidRPr="007065F4" w:rsidRDefault="00E94D93" w:rsidP="00EF42F8">
      <w:pPr>
        <w:shd w:val="clear" w:color="auto" w:fill="FFFFFF"/>
        <w:spacing w:line="276" w:lineRule="auto"/>
        <w:ind w:firstLine="426"/>
        <w:jc w:val="both"/>
        <w:rPr>
          <w:rFonts w:ascii="GHEA Grapalat" w:hAnsi="GHEA Grapalat" w:cs="Tahoma"/>
          <w:lang w:val="af-ZA"/>
        </w:rPr>
      </w:pPr>
    </w:p>
    <w:p w:rsidR="00685C03" w:rsidRPr="007065F4" w:rsidRDefault="00685C03" w:rsidP="00EF42F8">
      <w:pPr>
        <w:shd w:val="clear" w:color="auto" w:fill="FFFFFF"/>
        <w:spacing w:line="276" w:lineRule="auto"/>
        <w:ind w:firstLine="426"/>
        <w:jc w:val="both"/>
        <w:rPr>
          <w:rFonts w:ascii="GHEA Grapalat" w:hAnsi="GHEA Grapalat" w:cs="Tahoma"/>
          <w:lang w:val="af-ZA"/>
        </w:rPr>
      </w:pPr>
    </w:p>
    <w:p w:rsidR="0090218C" w:rsidRPr="007065F4" w:rsidRDefault="0090218C" w:rsidP="00EF42F8">
      <w:pPr>
        <w:tabs>
          <w:tab w:val="left" w:pos="7602"/>
        </w:tabs>
        <w:spacing w:line="276" w:lineRule="auto"/>
        <w:ind w:firstLine="426"/>
        <w:jc w:val="both"/>
        <w:rPr>
          <w:rFonts w:ascii="GHEA Grapalat" w:hAnsi="GHEA Grapalat"/>
          <w:b/>
          <w:color w:val="000000" w:themeColor="text1"/>
          <w:spacing w:val="-4"/>
          <w:lang w:val="af-ZA"/>
        </w:rPr>
      </w:pPr>
      <w:r w:rsidRPr="007065F4">
        <w:rPr>
          <w:rFonts w:ascii="GHEA Grapalat" w:hAnsi="GHEA Grapalat"/>
          <w:b/>
          <w:color w:val="000000" w:themeColor="text1"/>
          <w:spacing w:val="-4"/>
          <w:lang w:val="hy-AM"/>
        </w:rPr>
        <w:t>ՄԻՋԱԶԳԱՅԻՆ</w:t>
      </w:r>
      <w:r w:rsidR="003D7C33" w:rsidRPr="007065F4">
        <w:rPr>
          <w:rFonts w:ascii="GHEA Grapalat" w:hAnsi="GHEA Grapalat"/>
          <w:b/>
          <w:color w:val="000000" w:themeColor="text1"/>
          <w:spacing w:val="-4"/>
          <w:lang w:val="hy-AM"/>
        </w:rPr>
        <w:t xml:space="preserve"> ՀԱՄԱԳՈՐԾԱԿՑՈՒԹՅՈՒՆ</w:t>
      </w:r>
    </w:p>
    <w:p w:rsidR="00766719" w:rsidRPr="007065F4" w:rsidRDefault="00766719" w:rsidP="00EF42F8">
      <w:pPr>
        <w:tabs>
          <w:tab w:val="left" w:pos="7602"/>
        </w:tabs>
        <w:spacing w:line="276" w:lineRule="auto"/>
        <w:ind w:firstLine="426"/>
        <w:jc w:val="both"/>
        <w:rPr>
          <w:rFonts w:ascii="GHEA Grapalat" w:hAnsi="GHEA Grapalat"/>
          <w:b/>
          <w:color w:val="000000" w:themeColor="text1"/>
          <w:spacing w:val="-4"/>
          <w:lang w:val="af-ZA"/>
        </w:rPr>
      </w:pPr>
    </w:p>
    <w:p w:rsidR="00766719" w:rsidRPr="007065F4" w:rsidRDefault="00766719" w:rsidP="00EF42F8">
      <w:pPr>
        <w:pStyle w:val="ListParagraph"/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 xml:space="preserve">2020 թվականի ընթացքում Տեսչական մարմնի կողմից իրականացվել են </w:t>
      </w:r>
      <w:r w:rsidR="006A552A">
        <w:rPr>
          <w:sz w:val="24"/>
          <w:szCs w:val="24"/>
        </w:rPr>
        <w:t>միջազգային</w:t>
      </w:r>
      <w:r w:rsidR="006A552A" w:rsidRPr="006A552A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 xml:space="preserve">համագործակցությանն ուղղված </w:t>
      </w:r>
      <w:r w:rsidR="006A552A">
        <w:rPr>
          <w:sz w:val="24"/>
          <w:szCs w:val="24"/>
          <w:lang w:val="hy-AM"/>
        </w:rPr>
        <w:t>աշխատանքներ</w:t>
      </w:r>
      <w:r w:rsidRPr="007065F4">
        <w:rPr>
          <w:sz w:val="24"/>
          <w:szCs w:val="24"/>
          <w:lang w:val="hy-AM"/>
        </w:rPr>
        <w:t xml:space="preserve"> Տեսչական մարմնի և Հայաստանի Հանրապետությունում դիվանագիտական կառույցների, օտարերկրյա պետությունների լիազոր մարմինների և միջազգային կազմակերպությունների միջև, մասնավորապես՝ </w:t>
      </w:r>
      <w:r w:rsidR="006A552A" w:rsidRPr="007065F4">
        <w:rPr>
          <w:sz w:val="24"/>
          <w:szCs w:val="24"/>
          <w:lang w:val="hy-AM"/>
        </w:rPr>
        <w:t>ստաց</w:t>
      </w:r>
      <w:r w:rsidR="006A552A">
        <w:rPr>
          <w:sz w:val="24"/>
          <w:szCs w:val="24"/>
        </w:rPr>
        <w:t>վել</w:t>
      </w:r>
      <w:r w:rsidR="006A552A" w:rsidRPr="007065F4">
        <w:rPr>
          <w:sz w:val="24"/>
          <w:szCs w:val="24"/>
          <w:lang w:val="hy-AM"/>
        </w:rPr>
        <w:t xml:space="preserve"> և տնտեսավարող սուբյեկտներին</w:t>
      </w:r>
      <w:r w:rsidR="006A552A" w:rsidRPr="006A552A">
        <w:rPr>
          <w:sz w:val="24"/>
          <w:szCs w:val="24"/>
          <w:lang w:val="af-ZA"/>
        </w:rPr>
        <w:t xml:space="preserve"> </w:t>
      </w:r>
      <w:r w:rsidR="006A552A">
        <w:rPr>
          <w:sz w:val="24"/>
          <w:szCs w:val="24"/>
        </w:rPr>
        <w:t>են</w:t>
      </w:r>
      <w:r w:rsidR="006A552A" w:rsidRPr="006A552A">
        <w:rPr>
          <w:sz w:val="24"/>
          <w:szCs w:val="24"/>
          <w:lang w:val="af-ZA"/>
        </w:rPr>
        <w:t xml:space="preserve"> </w:t>
      </w:r>
      <w:r w:rsidR="006A552A">
        <w:rPr>
          <w:sz w:val="24"/>
          <w:szCs w:val="24"/>
        </w:rPr>
        <w:t>տրամադրվել</w:t>
      </w:r>
      <w:r w:rsidR="006A552A" w:rsidRPr="007065F4">
        <w:rPr>
          <w:sz w:val="24"/>
          <w:szCs w:val="24"/>
          <w:lang w:val="hy-AM"/>
        </w:rPr>
        <w:t xml:space="preserve"> </w:t>
      </w:r>
      <w:r w:rsidRPr="007065F4">
        <w:rPr>
          <w:sz w:val="24"/>
          <w:szCs w:val="24"/>
          <w:lang w:val="hy-AM"/>
        </w:rPr>
        <w:t>Հայաստանի Հանրապետությունից այլ երկրներ կենդանի կենդանիների, ինչպես նաև կենդանական և ոչ կենդանական ծագման սննդամթերքի արտահանման ժամանակ տվյալ երկ</w:t>
      </w:r>
      <w:r w:rsidR="006A552A">
        <w:rPr>
          <w:sz w:val="24"/>
          <w:szCs w:val="24"/>
        </w:rPr>
        <w:t>իր</w:t>
      </w:r>
      <w:r w:rsidRPr="007065F4">
        <w:rPr>
          <w:sz w:val="24"/>
          <w:szCs w:val="24"/>
          <w:lang w:val="hy-AM"/>
        </w:rPr>
        <w:t xml:space="preserve"> ներմուծ</w:t>
      </w:r>
      <w:r w:rsidR="006A552A">
        <w:rPr>
          <w:sz w:val="24"/>
          <w:szCs w:val="24"/>
        </w:rPr>
        <w:t>ելուն</w:t>
      </w:r>
      <w:r w:rsidRPr="007065F4">
        <w:rPr>
          <w:sz w:val="24"/>
          <w:szCs w:val="24"/>
          <w:lang w:val="hy-AM"/>
        </w:rPr>
        <w:t xml:space="preserve"> ներկայացվող պահանջներ</w:t>
      </w:r>
      <w:r w:rsidR="006A552A">
        <w:rPr>
          <w:sz w:val="24"/>
          <w:szCs w:val="24"/>
        </w:rPr>
        <w:t>ը</w:t>
      </w:r>
      <w:r w:rsidRPr="007065F4">
        <w:rPr>
          <w:sz w:val="24"/>
          <w:szCs w:val="24"/>
          <w:lang w:val="hy-AM"/>
        </w:rPr>
        <w:t xml:space="preserve">, ինչպես նաև </w:t>
      </w:r>
      <w:r w:rsidR="006A552A">
        <w:rPr>
          <w:sz w:val="24"/>
          <w:szCs w:val="24"/>
        </w:rPr>
        <w:t>այլ</w:t>
      </w:r>
      <w:r w:rsidR="006A552A" w:rsidRPr="007065F4">
        <w:rPr>
          <w:sz w:val="24"/>
          <w:szCs w:val="24"/>
          <w:lang w:val="hy-AM"/>
        </w:rPr>
        <w:t xml:space="preserve"> պետությունների լիազոր մարմինների հետ </w:t>
      </w:r>
      <w:r w:rsidR="006A552A">
        <w:rPr>
          <w:sz w:val="24"/>
          <w:szCs w:val="24"/>
        </w:rPr>
        <w:t>տարվել</w:t>
      </w:r>
      <w:r w:rsidR="006A552A" w:rsidRPr="006A552A">
        <w:rPr>
          <w:sz w:val="24"/>
          <w:szCs w:val="24"/>
          <w:lang w:val="af-ZA"/>
        </w:rPr>
        <w:t xml:space="preserve"> </w:t>
      </w:r>
      <w:r w:rsidR="006A552A">
        <w:rPr>
          <w:sz w:val="24"/>
          <w:szCs w:val="24"/>
          <w:lang w:val="af-ZA"/>
        </w:rPr>
        <w:t xml:space="preserve">են </w:t>
      </w:r>
      <w:r w:rsidRPr="007065F4">
        <w:rPr>
          <w:sz w:val="24"/>
          <w:szCs w:val="24"/>
          <w:lang w:val="hy-AM"/>
        </w:rPr>
        <w:t>Հայաստանի Հանրապետություն երրորդ երկրներից կենդանական և ոչ կենդանական ծագման սննդամթերքի ներմուծման գործընթացների ժամանակ Տեսչական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 xml:space="preserve">մարմնի սահմանային հսկիչ կետերի կողմից կասկածելի համարվող բազմաթիվ սերտիֆիկատների իսկությունը ստուգելու </w:t>
      </w:r>
      <w:bookmarkStart w:id="1" w:name="_Hlk62210713"/>
      <w:r w:rsidR="006A552A">
        <w:rPr>
          <w:sz w:val="24"/>
          <w:szCs w:val="24"/>
        </w:rPr>
        <w:t>աշխատանքներ</w:t>
      </w:r>
      <w:r w:rsidR="006A552A">
        <w:rPr>
          <w:sz w:val="24"/>
          <w:szCs w:val="24"/>
          <w:lang w:val="af-ZA"/>
        </w:rPr>
        <w:t>,</w:t>
      </w:r>
    </w:p>
    <w:p w:rsidR="006A552A" w:rsidRPr="006A552A" w:rsidRDefault="00766719" w:rsidP="00EF42F8">
      <w:pPr>
        <w:pStyle w:val="ListParagraph"/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spacing w:after="0"/>
        <w:ind w:left="0" w:firstLine="426"/>
        <w:jc w:val="both"/>
        <w:rPr>
          <w:rFonts w:eastAsiaTheme="minorEastAsia"/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 xml:space="preserve">Իրականացվել են </w:t>
      </w:r>
      <w:r w:rsidR="009A46B5" w:rsidRPr="007065F4">
        <w:rPr>
          <w:sz w:val="24"/>
          <w:szCs w:val="24"/>
          <w:lang w:val="hy-AM"/>
        </w:rPr>
        <w:t>ԵԱՏՄ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Եվրասիական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տնտեսական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տարածք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ներմուծվող</w:t>
      </w:r>
      <w:r w:rsidRPr="007065F4">
        <w:rPr>
          <w:sz w:val="24"/>
          <w:szCs w:val="24"/>
          <w:lang w:val="af-ZA"/>
        </w:rPr>
        <w:t xml:space="preserve">` </w:t>
      </w:r>
      <w:r w:rsidRPr="007065F4">
        <w:rPr>
          <w:sz w:val="24"/>
          <w:szCs w:val="24"/>
          <w:lang w:val="hy-AM"/>
        </w:rPr>
        <w:t>անասնաբուժական</w:t>
      </w:r>
      <w:r w:rsidRPr="007065F4">
        <w:rPr>
          <w:sz w:val="24"/>
          <w:szCs w:val="24"/>
          <w:lang w:val="af-ZA"/>
        </w:rPr>
        <w:t xml:space="preserve"> </w:t>
      </w:r>
      <w:r w:rsidR="006A552A">
        <w:rPr>
          <w:sz w:val="24"/>
          <w:szCs w:val="24"/>
          <w:lang w:val="af-ZA"/>
        </w:rPr>
        <w:t>ենթա</w:t>
      </w:r>
      <w:r w:rsidRPr="007065F4">
        <w:rPr>
          <w:sz w:val="24"/>
          <w:szCs w:val="24"/>
          <w:lang w:val="hy-AM"/>
        </w:rPr>
        <w:t>հսկման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ապրանքների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արտադրություն</w:t>
      </w:r>
      <w:r w:rsidRPr="007065F4">
        <w:rPr>
          <w:sz w:val="24"/>
          <w:szCs w:val="24"/>
          <w:lang w:val="af-ZA"/>
        </w:rPr>
        <w:t xml:space="preserve">, </w:t>
      </w:r>
      <w:r w:rsidRPr="007065F4">
        <w:rPr>
          <w:sz w:val="24"/>
          <w:szCs w:val="24"/>
          <w:lang w:val="hy-AM"/>
        </w:rPr>
        <w:t>վերամշակում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և</w:t>
      </w:r>
      <w:r w:rsidRPr="007065F4">
        <w:rPr>
          <w:sz w:val="24"/>
          <w:szCs w:val="24"/>
          <w:lang w:val="af-ZA"/>
        </w:rPr>
        <w:t xml:space="preserve"> (</w:t>
      </w:r>
      <w:r w:rsidRPr="007065F4">
        <w:rPr>
          <w:sz w:val="24"/>
          <w:szCs w:val="24"/>
          <w:lang w:val="hy-AM"/>
        </w:rPr>
        <w:t>կամ</w:t>
      </w:r>
      <w:r w:rsidRPr="007065F4">
        <w:rPr>
          <w:sz w:val="24"/>
          <w:szCs w:val="24"/>
          <w:lang w:val="af-ZA"/>
        </w:rPr>
        <w:t xml:space="preserve">) </w:t>
      </w:r>
      <w:r w:rsidRPr="007065F4">
        <w:rPr>
          <w:sz w:val="24"/>
          <w:szCs w:val="24"/>
          <w:lang w:val="hy-AM"/>
        </w:rPr>
        <w:t>պահպանում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իրականացնող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կազմակերպությունների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և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անձանց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երրորդ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երկրների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ռեեստրում</w:t>
      </w:r>
      <w:r w:rsidRPr="007065F4">
        <w:rPr>
          <w:sz w:val="24"/>
          <w:szCs w:val="24"/>
          <w:lang w:val="af-ZA"/>
        </w:rPr>
        <w:t xml:space="preserve"> </w:t>
      </w:r>
      <w:r w:rsidR="006A552A" w:rsidRPr="006A552A">
        <w:rPr>
          <w:sz w:val="24"/>
          <w:szCs w:val="24"/>
          <w:lang w:val="hy-AM"/>
        </w:rPr>
        <w:t>գրանցվող</w:t>
      </w:r>
      <w:r w:rsidRPr="007065F4">
        <w:rPr>
          <w:sz w:val="24"/>
          <w:szCs w:val="24"/>
          <w:lang w:val="af-ZA"/>
        </w:rPr>
        <w:t xml:space="preserve"> </w:t>
      </w:r>
      <w:r w:rsidRPr="007065F4">
        <w:rPr>
          <w:sz w:val="24"/>
          <w:szCs w:val="24"/>
          <w:lang w:val="hy-AM"/>
        </w:rPr>
        <w:t>տվյալների փոփոխությունների ճշգրտման հետ կապված աշխատանքներ</w:t>
      </w:r>
      <w:bookmarkStart w:id="2" w:name="_Hlk62210783"/>
      <w:r w:rsidR="006A552A" w:rsidRPr="006A552A">
        <w:rPr>
          <w:sz w:val="24"/>
          <w:szCs w:val="24"/>
          <w:lang w:val="hy-AM"/>
        </w:rPr>
        <w:t>,</w:t>
      </w:r>
    </w:p>
    <w:p w:rsidR="00766719" w:rsidRPr="007065F4" w:rsidRDefault="00766719" w:rsidP="00EF42F8">
      <w:pPr>
        <w:pStyle w:val="ListParagraph"/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spacing w:after="0"/>
        <w:ind w:left="0" w:firstLine="426"/>
        <w:jc w:val="both"/>
        <w:rPr>
          <w:rFonts w:eastAsiaTheme="minorEastAsia"/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 xml:space="preserve">Հայաստանի Հանրապետության և </w:t>
      </w:r>
      <w:r w:rsidR="000B33DC" w:rsidRPr="007065F4">
        <w:rPr>
          <w:sz w:val="24"/>
          <w:szCs w:val="24"/>
          <w:lang w:val="hy-AM"/>
        </w:rPr>
        <w:t>ԵԱՏՄ</w:t>
      </w:r>
      <w:r w:rsidR="006A552A" w:rsidRPr="006A552A">
        <w:rPr>
          <w:sz w:val="24"/>
          <w:szCs w:val="24"/>
          <w:lang w:val="hy-AM"/>
        </w:rPr>
        <w:t xml:space="preserve"> </w:t>
      </w:r>
      <w:r w:rsidRPr="007065F4">
        <w:rPr>
          <w:sz w:val="24"/>
          <w:szCs w:val="24"/>
          <w:lang w:val="hy-AM"/>
        </w:rPr>
        <w:t>միջև</w:t>
      </w:r>
      <w:r w:rsidRPr="007065F4">
        <w:rPr>
          <w:rFonts w:ascii="Calibri" w:hAnsi="Calibri" w:cs="Calibri"/>
          <w:sz w:val="24"/>
          <w:szCs w:val="24"/>
          <w:shd w:val="clear" w:color="auto" w:fill="FFFFFF"/>
          <w:lang w:val="hy-AM"/>
        </w:rPr>
        <w:t> </w:t>
      </w:r>
      <w:r w:rsidRPr="007065F4">
        <w:rPr>
          <w:rFonts w:eastAsiaTheme="minorEastAsia" w:cs="Sylfaen"/>
          <w:sz w:val="24"/>
          <w:szCs w:val="24"/>
          <w:lang w:val="hy-AM"/>
        </w:rPr>
        <w:t>համագործակցության շրջանակներում</w:t>
      </w:r>
      <w:r w:rsidR="006A552A" w:rsidRPr="006A552A">
        <w:rPr>
          <w:rFonts w:eastAsiaTheme="minorEastAsia" w:cs="Sylfaen"/>
          <w:sz w:val="24"/>
          <w:szCs w:val="24"/>
          <w:lang w:val="hy-AM"/>
        </w:rPr>
        <w:t>՝</w:t>
      </w:r>
      <w:r w:rsidRPr="007065F4">
        <w:rPr>
          <w:rFonts w:eastAsiaTheme="minorEastAsia" w:cs="Sylfaen"/>
          <w:sz w:val="24"/>
          <w:szCs w:val="24"/>
          <w:lang w:val="hy-AM"/>
        </w:rPr>
        <w:t xml:space="preserve"> իրականացվել </w:t>
      </w:r>
      <w:r w:rsidR="006A552A" w:rsidRPr="006A552A">
        <w:rPr>
          <w:rFonts w:eastAsiaTheme="minorEastAsia" w:cs="Sylfaen"/>
          <w:sz w:val="24"/>
          <w:szCs w:val="24"/>
          <w:lang w:val="hy-AM"/>
        </w:rPr>
        <w:t>են</w:t>
      </w:r>
      <w:r w:rsidRPr="007065F4">
        <w:rPr>
          <w:rFonts w:eastAsiaTheme="minorEastAsia" w:cs="Sylfaen"/>
          <w:sz w:val="24"/>
          <w:szCs w:val="24"/>
          <w:lang w:val="hy-AM"/>
        </w:rPr>
        <w:t xml:space="preserve"> մի շարք անասնաբուժական սերտիֆիկատների համաձայնեցում</w:t>
      </w:r>
      <w:bookmarkEnd w:id="2"/>
      <w:r w:rsidRPr="007065F4">
        <w:rPr>
          <w:rFonts w:eastAsiaTheme="minorEastAsia" w:cs="Sylfaen"/>
          <w:sz w:val="24"/>
          <w:szCs w:val="24"/>
          <w:lang w:val="hy-AM"/>
        </w:rPr>
        <w:t xml:space="preserve"> և նախաստորագրում, ինչպես նաև տեսակոնֆերանսների ձևաչափով խորհրդակցությունների և նիստերի կազմակերպման և համակարգման աշխատանքներ</w:t>
      </w:r>
      <w:r w:rsidR="00D85D42" w:rsidRPr="00D85D42">
        <w:rPr>
          <w:rFonts w:eastAsiaTheme="minorEastAsia" w:cs="Sylfaen"/>
          <w:sz w:val="24"/>
          <w:szCs w:val="24"/>
          <w:lang w:val="hy-AM"/>
        </w:rPr>
        <w:t>,</w:t>
      </w:r>
      <w:r w:rsidRPr="007065F4">
        <w:rPr>
          <w:rFonts w:eastAsiaTheme="minorEastAsia"/>
          <w:sz w:val="24"/>
          <w:szCs w:val="24"/>
          <w:lang w:val="hy-AM"/>
        </w:rPr>
        <w:t xml:space="preserve"> </w:t>
      </w:r>
    </w:p>
    <w:p w:rsidR="00766719" w:rsidRPr="007065F4" w:rsidRDefault="00766719" w:rsidP="00EF42F8">
      <w:pPr>
        <w:pStyle w:val="ListParagraph"/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 xml:space="preserve">Եվրոպական հանձնաժողովի Առողջապահության և սննդամթերքի անվտանգության գլխավոր տնօրինություն է (DG SANTE) ուղարկվել մեղրի և ձկան </w:t>
      </w:r>
      <w:r w:rsidRPr="007065F4">
        <w:rPr>
          <w:sz w:val="24"/>
          <w:szCs w:val="24"/>
          <w:lang w:val="hy-AM"/>
        </w:rPr>
        <w:lastRenderedPageBreak/>
        <w:t xml:space="preserve">մեջ մնացորդային նյութերի հետազոտությունների ազգային մոնիթորինգային հսկողության </w:t>
      </w:r>
      <w:r w:rsidR="00D85D42" w:rsidRPr="007065F4">
        <w:rPr>
          <w:sz w:val="24"/>
          <w:szCs w:val="24"/>
          <w:lang w:val="hy-AM"/>
        </w:rPr>
        <w:t xml:space="preserve">2020 </w:t>
      </w:r>
      <w:r w:rsidR="00D85D42">
        <w:rPr>
          <w:sz w:val="24"/>
          <w:szCs w:val="24"/>
          <w:lang w:val="hy-AM"/>
        </w:rPr>
        <w:t>թվականի</w:t>
      </w:r>
      <w:r w:rsidR="00D85D42" w:rsidRPr="007065F4">
        <w:rPr>
          <w:sz w:val="24"/>
          <w:szCs w:val="24"/>
          <w:lang w:val="hy-AM"/>
        </w:rPr>
        <w:t xml:space="preserve"> </w:t>
      </w:r>
      <w:r w:rsidRPr="007065F4">
        <w:rPr>
          <w:sz w:val="24"/>
          <w:szCs w:val="24"/>
          <w:lang w:val="hy-AM"/>
        </w:rPr>
        <w:t xml:space="preserve">պլանը և Հայաստանի Հանրապետությունում ազգային մոնիթորինգային հսկողության պլանով </w:t>
      </w:r>
      <w:r w:rsidR="00D85D42" w:rsidRPr="007065F4">
        <w:rPr>
          <w:sz w:val="24"/>
          <w:szCs w:val="24"/>
          <w:lang w:val="hy-AM"/>
        </w:rPr>
        <w:t xml:space="preserve">2019 թվականին </w:t>
      </w:r>
      <w:r w:rsidRPr="007065F4">
        <w:rPr>
          <w:sz w:val="24"/>
          <w:szCs w:val="24"/>
          <w:lang w:val="hy-AM"/>
        </w:rPr>
        <w:t>իրականացված մեղրի և ձկան մեջ մնացորդային նյութերի հետազոտությունների արդյունքները</w:t>
      </w:r>
      <w:r w:rsidR="00CC7E96" w:rsidRPr="00CC7E96">
        <w:rPr>
          <w:sz w:val="24"/>
          <w:szCs w:val="24"/>
          <w:lang w:val="hy-AM"/>
        </w:rPr>
        <w:t>,</w:t>
      </w:r>
      <w:r w:rsidR="00D85D42" w:rsidRPr="00D85D42">
        <w:rPr>
          <w:sz w:val="24"/>
          <w:szCs w:val="24"/>
          <w:lang w:val="hy-AM"/>
        </w:rPr>
        <w:t xml:space="preserve">  </w:t>
      </w:r>
    </w:p>
    <w:p w:rsidR="00766719" w:rsidRPr="007065F4" w:rsidRDefault="00766719" w:rsidP="00EF42F8">
      <w:pPr>
        <w:pStyle w:val="ListParagraph"/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851"/>
        </w:tabs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>Հայաստանի</w:t>
      </w:r>
      <w:r w:rsidR="00CC7E96" w:rsidRPr="00CC7E96">
        <w:rPr>
          <w:sz w:val="24"/>
          <w:szCs w:val="24"/>
          <w:lang w:val="hy-AM"/>
        </w:rPr>
        <w:t>ց</w:t>
      </w:r>
      <w:r w:rsidRPr="007065F4">
        <w:rPr>
          <w:sz w:val="24"/>
          <w:szCs w:val="24"/>
          <w:lang w:val="hy-AM"/>
        </w:rPr>
        <w:t xml:space="preserve"> ԵՄ երկրներ ձուկ-ձկնամթերքի արտահանման գործընթացի </w:t>
      </w:r>
      <w:r w:rsidR="00CC7E96" w:rsidRPr="00CC7E96">
        <w:rPr>
          <w:sz w:val="24"/>
          <w:szCs w:val="24"/>
          <w:lang w:val="hy-AM"/>
        </w:rPr>
        <w:t>ապահովման</w:t>
      </w:r>
      <w:r w:rsidRPr="007065F4">
        <w:rPr>
          <w:sz w:val="24"/>
          <w:szCs w:val="24"/>
          <w:lang w:val="hy-AM"/>
        </w:rPr>
        <w:t xml:space="preserve"> նպատակով</w:t>
      </w:r>
      <w:r w:rsidR="00CC7E96" w:rsidRPr="00CC7E96">
        <w:rPr>
          <w:sz w:val="24"/>
          <w:szCs w:val="24"/>
          <w:lang w:val="hy-AM"/>
        </w:rPr>
        <w:t>՝</w:t>
      </w:r>
      <w:r w:rsidRPr="007065F4">
        <w:rPr>
          <w:sz w:val="24"/>
          <w:szCs w:val="24"/>
          <w:lang w:val="hy-AM"/>
        </w:rPr>
        <w:t xml:space="preserve"> Եվրոպական հանձնաժողովի Առողջապահության և սննդամթերքի անվտանգության գլխավոր տնօրինություն է (DG SANTE) ուղարկվել </w:t>
      </w:r>
      <w:r w:rsidRPr="007065F4">
        <w:rPr>
          <w:rFonts w:ascii="Calibri" w:hAnsi="Calibri" w:cs="Calibri"/>
          <w:sz w:val="24"/>
          <w:szCs w:val="24"/>
          <w:lang w:val="hy-AM"/>
        </w:rPr>
        <w:t> </w:t>
      </w:r>
      <w:r w:rsidRPr="007065F4">
        <w:rPr>
          <w:rFonts w:cs="GHEA Grapalat"/>
          <w:sz w:val="24"/>
          <w:szCs w:val="24"/>
          <w:lang w:val="hy-AM"/>
        </w:rPr>
        <w:t>«Հայաստանի</w:t>
      </w:r>
      <w:r w:rsidRPr="007065F4">
        <w:rPr>
          <w:sz w:val="24"/>
          <w:szCs w:val="24"/>
          <w:lang w:val="hy-AM"/>
        </w:rPr>
        <w:t xml:space="preserve"> Հանրապետությունում 2017 թվականի փետրվարի 21-ից մարտի 2-ը` կենդանի կենդանիների և կենդանական ծագման արտադրանքի մնացորդների և աղտոտիչների վերահսկման գնահատման, ներառյալ անասնաբուժական դեղամիջոցների վերահսկման աուդիտի մասին» զեկույցի առաջարկություններին ի պատասխան Տեսչական մարմնի կողմից պատրաստված գրությունը` համապատասխան հոդվածների վերաբերյալ մեկնաբանությունները պարունակող հավելվածներով</w:t>
      </w:r>
      <w:r w:rsidR="00CC7E96" w:rsidRPr="00CC7E96">
        <w:rPr>
          <w:sz w:val="24"/>
          <w:szCs w:val="24"/>
          <w:lang w:val="hy-AM"/>
        </w:rPr>
        <w:t>,</w:t>
      </w:r>
    </w:p>
    <w:p w:rsidR="00766719" w:rsidRPr="007065F4" w:rsidRDefault="00766719" w:rsidP="00EF42F8">
      <w:pPr>
        <w:pStyle w:val="ListParagraph"/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tabs>
          <w:tab w:val="left" w:pos="-567"/>
          <w:tab w:val="left" w:pos="851"/>
        </w:tabs>
        <w:spacing w:after="0"/>
        <w:ind w:left="0" w:firstLine="426"/>
        <w:jc w:val="both"/>
        <w:rPr>
          <w:rFonts w:eastAsiaTheme="minorEastAsia"/>
          <w:sz w:val="24"/>
          <w:szCs w:val="24"/>
          <w:lang w:val="hy-AM"/>
        </w:rPr>
      </w:pPr>
      <w:bookmarkStart w:id="3" w:name="_Hlk62210836"/>
      <w:bookmarkEnd w:id="1"/>
      <w:r w:rsidRPr="007065F4">
        <w:rPr>
          <w:rFonts w:eastAsiaTheme="minorEastAsia"/>
          <w:sz w:val="24"/>
          <w:szCs w:val="24"/>
          <w:lang w:val="hy-AM"/>
        </w:rPr>
        <w:t xml:space="preserve">Տեսչական մարմնի և Իրանի Իսլամական Հանրապետության անասնաբուժական կազմակերպության (IVO) միջև սերտ համագործակցությանն ուղղված աշխատանքների արդյունքում՝ համաձայնեցվել է Իրանի Իսլամական Հանրապետության տարածքով (որպես տարանցիկ երկիր) Հայաստանի Հանրապետությունից դեպի Քաթար, Իրաք, ԱՄԷ, Քուվեյթ և այլ պետություններ մանր եղջերավոր կենդանիների արտահանման անասնաբուժական սերտիֆիկատը։ </w:t>
      </w:r>
    </w:p>
    <w:bookmarkEnd w:id="3"/>
    <w:p w:rsidR="003C5759" w:rsidRPr="007065F4" w:rsidRDefault="003C5759" w:rsidP="00EF42F8">
      <w:pPr>
        <w:tabs>
          <w:tab w:val="left" w:pos="7602"/>
        </w:tabs>
        <w:spacing w:line="276" w:lineRule="auto"/>
        <w:ind w:firstLine="426"/>
        <w:jc w:val="both"/>
        <w:rPr>
          <w:rFonts w:ascii="GHEA Grapalat" w:hAnsi="GHEA Grapalat"/>
          <w:b/>
          <w:color w:val="000000" w:themeColor="text1"/>
          <w:spacing w:val="-4"/>
          <w:lang w:val="hy-AM"/>
        </w:rPr>
      </w:pPr>
    </w:p>
    <w:p w:rsidR="00485068" w:rsidRPr="007065F4" w:rsidRDefault="00485068" w:rsidP="00EF42F8">
      <w:pPr>
        <w:spacing w:line="276" w:lineRule="auto"/>
        <w:ind w:firstLine="426"/>
        <w:rPr>
          <w:rFonts w:ascii="GHEA Grapalat" w:hAnsi="GHEA Grapalat"/>
          <w:b/>
          <w:lang w:val="hy-AM"/>
        </w:rPr>
      </w:pPr>
    </w:p>
    <w:p w:rsidR="00485068" w:rsidRPr="007065F4" w:rsidRDefault="00A11C08" w:rsidP="00EF42F8">
      <w:pPr>
        <w:spacing w:line="276" w:lineRule="auto"/>
        <w:ind w:firstLine="426"/>
        <w:rPr>
          <w:rFonts w:ascii="GHEA Grapalat" w:hAnsi="GHEA Grapalat"/>
          <w:b/>
          <w:lang w:val="hy-AM"/>
        </w:rPr>
      </w:pPr>
      <w:r w:rsidRPr="007065F4">
        <w:rPr>
          <w:rFonts w:ascii="GHEA Grapalat" w:hAnsi="GHEA Grapalat"/>
          <w:b/>
          <w:lang w:val="hy-AM"/>
        </w:rPr>
        <w:t>ՍԱՀՄԱՆԱՅԻՆ ՀՍԿԻՉ ԿԵՏԵՐԻ ՀԱՄԱԿԱՐԳՈՒՄ</w:t>
      </w:r>
    </w:p>
    <w:p w:rsidR="003C5759" w:rsidRPr="007065F4" w:rsidRDefault="003C5759" w:rsidP="00EF42F8">
      <w:pPr>
        <w:spacing w:line="276" w:lineRule="auto"/>
        <w:ind w:firstLine="426"/>
        <w:rPr>
          <w:rFonts w:ascii="GHEA Grapalat" w:hAnsi="GHEA Grapalat"/>
          <w:b/>
          <w:lang w:val="hy-AM"/>
        </w:rPr>
      </w:pPr>
    </w:p>
    <w:p w:rsidR="008A56FC" w:rsidRPr="007065F4" w:rsidRDefault="008A56FC" w:rsidP="00EF42F8">
      <w:pPr>
        <w:pStyle w:val="ListParagraph"/>
        <w:numPr>
          <w:ilvl w:val="0"/>
          <w:numId w:val="5"/>
        </w:numPr>
        <w:spacing w:after="0"/>
        <w:ind w:left="0" w:firstLine="426"/>
        <w:jc w:val="both"/>
        <w:rPr>
          <w:rFonts w:eastAsia="Calibri"/>
          <w:sz w:val="24"/>
          <w:szCs w:val="24"/>
          <w:lang w:val="hy-AM"/>
        </w:rPr>
      </w:pPr>
      <w:r w:rsidRPr="007065F4">
        <w:rPr>
          <w:rFonts w:eastAsia="Calibri"/>
          <w:sz w:val="24"/>
          <w:szCs w:val="24"/>
          <w:lang w:val="hy-AM"/>
        </w:rPr>
        <w:t xml:space="preserve">2020 թվականին սահմանային պետական վերահսկողության </w:t>
      </w:r>
      <w:r w:rsidR="00777973" w:rsidRPr="00777973">
        <w:rPr>
          <w:rFonts w:eastAsia="Calibri"/>
          <w:sz w:val="24"/>
          <w:szCs w:val="24"/>
          <w:lang w:val="hy-AM"/>
        </w:rPr>
        <w:t xml:space="preserve">շրջանակներում, </w:t>
      </w:r>
      <w:r w:rsidRPr="007065F4">
        <w:rPr>
          <w:rFonts w:eastAsia="Calibri"/>
          <w:sz w:val="24"/>
          <w:szCs w:val="24"/>
          <w:lang w:val="hy-AM"/>
        </w:rPr>
        <w:t xml:space="preserve">Հայաստանի Հանրապետության արտաքին առևտրի ազգային մեկ պատուհան համակարգով տրամադրվել </w:t>
      </w:r>
      <w:r w:rsidR="00777973" w:rsidRPr="00777973">
        <w:rPr>
          <w:rFonts w:eastAsia="Calibri"/>
          <w:sz w:val="24"/>
          <w:szCs w:val="24"/>
          <w:lang w:val="hy-AM"/>
        </w:rPr>
        <w:t>է</w:t>
      </w:r>
      <w:r w:rsidRPr="007065F4">
        <w:rPr>
          <w:rFonts w:eastAsia="Calibri"/>
          <w:sz w:val="24"/>
          <w:szCs w:val="24"/>
          <w:lang w:val="hy-AM"/>
        </w:rPr>
        <w:t xml:space="preserve"> 19285 արտահանման և 35900 ներմուծման </w:t>
      </w:r>
      <w:r w:rsidR="00777973">
        <w:rPr>
          <w:rFonts w:eastAsia="Calibri"/>
          <w:sz w:val="24"/>
          <w:szCs w:val="24"/>
          <w:lang w:val="hy-AM"/>
        </w:rPr>
        <w:t>թույլտվություն</w:t>
      </w:r>
      <w:r w:rsidRPr="007065F4">
        <w:rPr>
          <w:rFonts w:eastAsia="Calibri"/>
          <w:sz w:val="24"/>
          <w:szCs w:val="24"/>
          <w:lang w:val="hy-AM"/>
        </w:rPr>
        <w:t xml:space="preserve">, </w:t>
      </w:r>
    </w:p>
    <w:p w:rsidR="008A56FC" w:rsidRPr="007065F4" w:rsidRDefault="00777973" w:rsidP="00EF42F8">
      <w:pPr>
        <w:pStyle w:val="ListParagraph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pacing w:after="0"/>
        <w:ind w:left="0" w:firstLine="426"/>
        <w:jc w:val="both"/>
        <w:rPr>
          <w:color w:val="000000"/>
          <w:sz w:val="24"/>
          <w:szCs w:val="24"/>
          <w:shd w:val="clear" w:color="auto" w:fill="FFFFFF"/>
          <w:lang w:val="hy-AM"/>
        </w:rPr>
      </w:pPr>
      <w:r w:rsidRPr="00777973">
        <w:rPr>
          <w:sz w:val="24"/>
          <w:szCs w:val="24"/>
          <w:lang w:val="hy-AM"/>
        </w:rPr>
        <w:t>Ամենօրյա ռեժիմով՝</w:t>
      </w:r>
      <w:r w:rsidR="00F66BE4" w:rsidRPr="007065F4">
        <w:rPr>
          <w:sz w:val="24"/>
          <w:szCs w:val="24"/>
          <w:lang w:val="hy-AM"/>
        </w:rPr>
        <w:t xml:space="preserve"> կատարվ</w:t>
      </w:r>
      <w:r w:rsidRPr="00777973">
        <w:rPr>
          <w:sz w:val="24"/>
          <w:szCs w:val="24"/>
          <w:lang w:val="hy-AM"/>
        </w:rPr>
        <w:t>ել</w:t>
      </w:r>
      <w:r w:rsidR="00F66BE4" w:rsidRPr="007065F4">
        <w:rPr>
          <w:sz w:val="24"/>
          <w:szCs w:val="24"/>
          <w:lang w:val="hy-AM"/>
        </w:rPr>
        <w:t xml:space="preserve"> է</w:t>
      </w:r>
      <w:r w:rsidR="008A56FC" w:rsidRPr="007065F4">
        <w:rPr>
          <w:sz w:val="24"/>
          <w:szCs w:val="24"/>
          <w:lang w:val="hy-AM"/>
        </w:rPr>
        <w:t xml:space="preserve"> Հայաստանի Հանրապետություն ներմուծված և Հայաստանի Հանրապետությունից արտահանված ս</w:t>
      </w:r>
      <w:r w:rsidR="008A56FC" w:rsidRPr="007065F4">
        <w:rPr>
          <w:color w:val="000000"/>
          <w:sz w:val="24"/>
          <w:szCs w:val="24"/>
          <w:shd w:val="clear" w:color="auto" w:fill="FFFFFF"/>
          <w:lang w:val="hy-AM"/>
        </w:rPr>
        <w:t>ննդամթերքի, սննդամթերքի հետ անմիջական շփման մեջ գտնվող նյութերի, անասնաբուժական և բուսասանիտարական հսկման ենթակա ապրանքների վերաբեր</w:t>
      </w:r>
      <w:r w:rsidR="00F66BE4" w:rsidRPr="007065F4">
        <w:rPr>
          <w:color w:val="000000"/>
          <w:sz w:val="24"/>
          <w:szCs w:val="24"/>
          <w:shd w:val="clear" w:color="auto" w:fill="FFFFFF"/>
          <w:lang w:val="hy-AM"/>
        </w:rPr>
        <w:t xml:space="preserve">յալ տեղեկատվության ստուգում և ամփոփում </w:t>
      </w:r>
      <w:r w:rsidR="008A56FC" w:rsidRPr="007065F4">
        <w:rPr>
          <w:color w:val="000000"/>
          <w:sz w:val="24"/>
          <w:szCs w:val="24"/>
          <w:shd w:val="clear" w:color="auto" w:fill="FFFFFF"/>
          <w:lang w:val="hy-AM"/>
        </w:rPr>
        <w:t>էլեկտրոնային բազայում,</w:t>
      </w:r>
    </w:p>
    <w:p w:rsidR="008A56FC" w:rsidRPr="007065F4" w:rsidRDefault="008A56FC" w:rsidP="00EF42F8">
      <w:pPr>
        <w:pStyle w:val="ListParagraph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 xml:space="preserve">Տեսչական մարմնում առկա էլեկտրոնային բազայից Հայաստանի Հանրապետությունից արտահանված սննդամթերքի և կենդանիների ծավալների, ինչպես նաև Հայաստանի Հանրապետություն ներմուծված Տեսչական մարմնի ենթահսկման բեռների ծավալների վերաբերյալ շաբաթական տեղեկատվությունը </w:t>
      </w:r>
      <w:r w:rsidR="00F66BE4" w:rsidRPr="007065F4">
        <w:rPr>
          <w:sz w:val="24"/>
          <w:szCs w:val="24"/>
          <w:lang w:val="hy-AM"/>
        </w:rPr>
        <w:t>հրապարակվ</w:t>
      </w:r>
      <w:r w:rsidR="00777973" w:rsidRPr="00777973">
        <w:rPr>
          <w:sz w:val="24"/>
          <w:szCs w:val="24"/>
          <w:lang w:val="hy-AM"/>
        </w:rPr>
        <w:t>ել է</w:t>
      </w:r>
      <w:r w:rsidR="00F66BE4" w:rsidRPr="007065F4">
        <w:rPr>
          <w:sz w:val="24"/>
          <w:szCs w:val="24"/>
          <w:lang w:val="hy-AM"/>
        </w:rPr>
        <w:t xml:space="preserve"> </w:t>
      </w:r>
      <w:r w:rsidRPr="007065F4">
        <w:rPr>
          <w:sz w:val="24"/>
          <w:szCs w:val="24"/>
          <w:lang w:val="hy-AM"/>
        </w:rPr>
        <w:t>Տեսչական մարմնի պաշտոնական կայքում, ինչպես նաև տրամադրվել է Հայաստանի Հանրապետության էկոնոմիկայի նախարարությանը,</w:t>
      </w:r>
    </w:p>
    <w:p w:rsidR="008A56FC" w:rsidRPr="007065F4" w:rsidRDefault="008A56FC" w:rsidP="00EF42F8">
      <w:pPr>
        <w:pStyle w:val="ListParagraph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lastRenderedPageBreak/>
        <w:t>ամսական կտրվածքով</w:t>
      </w:r>
      <w:r w:rsidR="00777973" w:rsidRPr="00777973">
        <w:rPr>
          <w:sz w:val="24"/>
          <w:szCs w:val="24"/>
          <w:lang w:val="hy-AM"/>
        </w:rPr>
        <w:t>՝</w:t>
      </w:r>
      <w:r w:rsidRPr="007065F4">
        <w:rPr>
          <w:sz w:val="24"/>
          <w:szCs w:val="24"/>
          <w:lang w:val="hy-AM"/>
        </w:rPr>
        <w:t xml:space="preserve"> Տեսչական մարմնի պաշտոնական կայքում </w:t>
      </w:r>
      <w:r w:rsidR="00F66BE4" w:rsidRPr="007065F4">
        <w:rPr>
          <w:sz w:val="24"/>
          <w:szCs w:val="24"/>
          <w:lang w:val="hy-AM"/>
        </w:rPr>
        <w:t>հրապարակվ</w:t>
      </w:r>
      <w:r w:rsidR="00777973" w:rsidRPr="00777973">
        <w:rPr>
          <w:sz w:val="24"/>
          <w:szCs w:val="24"/>
          <w:lang w:val="hy-AM"/>
        </w:rPr>
        <w:t>ել</w:t>
      </w:r>
      <w:r w:rsidR="00F66BE4" w:rsidRPr="007065F4">
        <w:rPr>
          <w:sz w:val="24"/>
          <w:szCs w:val="24"/>
          <w:lang w:val="hy-AM"/>
        </w:rPr>
        <w:t xml:space="preserve"> </w:t>
      </w:r>
      <w:r w:rsidRPr="007065F4">
        <w:rPr>
          <w:sz w:val="24"/>
          <w:szCs w:val="24"/>
          <w:lang w:val="hy-AM"/>
        </w:rPr>
        <w:t>է Տեսչական մարմնի ենթահսկման բեռների ներմուծման անհամապատասխանության վերաբերյալ տեղեկատվությունը,</w:t>
      </w:r>
    </w:p>
    <w:p w:rsidR="008A56FC" w:rsidRPr="007065F4" w:rsidRDefault="008A56FC" w:rsidP="00EF42F8">
      <w:pPr>
        <w:pStyle w:val="ListParagraph"/>
        <w:numPr>
          <w:ilvl w:val="0"/>
          <w:numId w:val="5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 xml:space="preserve">Հայաստանի Հանրապետություն ներմուծվող անասնաբուժական հսկողության ենթակա բեռներին, բացառությամբ կենդանի </w:t>
      </w:r>
      <w:r w:rsidR="00A56C67">
        <w:rPr>
          <w:sz w:val="24"/>
          <w:szCs w:val="24"/>
          <w:lang w:val="hy-AM"/>
        </w:rPr>
        <w:t>կենդանիների</w:t>
      </w:r>
      <w:r w:rsidRPr="007065F4">
        <w:rPr>
          <w:sz w:val="24"/>
          <w:szCs w:val="24"/>
          <w:lang w:val="hy-AM"/>
        </w:rPr>
        <w:t xml:space="preserve">, </w:t>
      </w:r>
      <w:r w:rsidR="00F66BE4" w:rsidRPr="007065F4">
        <w:rPr>
          <w:sz w:val="24"/>
          <w:szCs w:val="24"/>
          <w:lang w:val="hy-AM"/>
        </w:rPr>
        <w:t>տրամադրվ</w:t>
      </w:r>
      <w:r w:rsidR="00777973" w:rsidRPr="00777973">
        <w:rPr>
          <w:sz w:val="24"/>
          <w:szCs w:val="24"/>
          <w:lang w:val="hy-AM"/>
        </w:rPr>
        <w:t>ել</w:t>
      </w:r>
      <w:r w:rsidR="00F66BE4" w:rsidRPr="007065F4">
        <w:rPr>
          <w:sz w:val="24"/>
          <w:szCs w:val="24"/>
          <w:lang w:val="hy-AM"/>
        </w:rPr>
        <w:t xml:space="preserve"> են ներմուծման թույլտվություններ</w:t>
      </w:r>
      <w:r w:rsidRPr="007065F4">
        <w:rPr>
          <w:sz w:val="24"/>
          <w:szCs w:val="24"/>
          <w:lang w:val="hy-AM"/>
        </w:rPr>
        <w:t xml:space="preserve">՝ </w:t>
      </w:r>
      <w:r w:rsidR="007920E4" w:rsidRPr="007065F4">
        <w:rPr>
          <w:sz w:val="24"/>
          <w:szCs w:val="24"/>
          <w:lang w:val="hy-AM"/>
        </w:rPr>
        <w:t xml:space="preserve">ուսումնասիրելով </w:t>
      </w:r>
      <w:r w:rsidRPr="007065F4">
        <w:rPr>
          <w:sz w:val="24"/>
          <w:szCs w:val="24"/>
          <w:lang w:val="hy-AM"/>
        </w:rPr>
        <w:t xml:space="preserve">ներմուծող տնտեսվարող սուբյեկտներների կողմից դիմումներում ներկայացված տեղեկատվությունը, ստուգելով Ռեեստրում արտադրություն, վերամշակում և/կամ պահպանում իրականացնող  կազմակերպությունների և անձանց առկայությունը, ինչպես նաև հաշվի առնելով արտահանող երկրի անասնահամաճարակային վիճակի վերաբերյալ Տեսչական մարմնի </w:t>
      </w:r>
      <w:r w:rsidR="00F66BE4" w:rsidRPr="007065F4">
        <w:rPr>
          <w:sz w:val="24"/>
          <w:szCs w:val="24"/>
          <w:lang w:val="hy-AM"/>
        </w:rPr>
        <w:t xml:space="preserve">մասնագետների </w:t>
      </w:r>
      <w:r w:rsidRPr="007065F4">
        <w:rPr>
          <w:sz w:val="24"/>
          <w:szCs w:val="24"/>
          <w:lang w:val="hy-AM"/>
        </w:rPr>
        <w:t>կողմից տրամադրված տեղեկատվությունը։ Ներմուծման թույլտվությունների տրամադրումը հիմնականում չի գերազանցել մեկ աշխատանքային օրը</w:t>
      </w:r>
      <w:r w:rsidR="007920E4" w:rsidRPr="007920E4">
        <w:rPr>
          <w:sz w:val="24"/>
          <w:szCs w:val="24"/>
          <w:lang w:val="hy-AM"/>
        </w:rPr>
        <w:t>,</w:t>
      </w:r>
      <w:r w:rsidRPr="007065F4">
        <w:rPr>
          <w:sz w:val="24"/>
          <w:szCs w:val="24"/>
          <w:lang w:val="hy-AM"/>
        </w:rPr>
        <w:t xml:space="preserve"> օրական </w:t>
      </w:r>
      <w:r w:rsidR="007920E4" w:rsidRPr="007065F4">
        <w:rPr>
          <w:sz w:val="24"/>
          <w:szCs w:val="24"/>
          <w:lang w:val="hy-AM"/>
        </w:rPr>
        <w:t>տրամադրվել</w:t>
      </w:r>
      <w:r w:rsidR="007920E4" w:rsidRPr="007920E4">
        <w:rPr>
          <w:sz w:val="24"/>
          <w:szCs w:val="24"/>
          <w:lang w:val="hy-AM"/>
        </w:rPr>
        <w:t xml:space="preserve"> է</w:t>
      </w:r>
      <w:r w:rsidR="007920E4" w:rsidRPr="007065F4">
        <w:rPr>
          <w:sz w:val="24"/>
          <w:szCs w:val="24"/>
          <w:lang w:val="hy-AM"/>
        </w:rPr>
        <w:t xml:space="preserve"> </w:t>
      </w:r>
      <w:r w:rsidRPr="007065F4">
        <w:rPr>
          <w:sz w:val="24"/>
          <w:szCs w:val="24"/>
          <w:lang w:val="hy-AM"/>
        </w:rPr>
        <w:t>միջինը 15-20 թույլտվություն</w:t>
      </w:r>
      <w:r w:rsidR="007920E4" w:rsidRPr="007920E4">
        <w:rPr>
          <w:sz w:val="24"/>
          <w:szCs w:val="24"/>
          <w:lang w:val="hy-AM"/>
        </w:rPr>
        <w:t>,</w:t>
      </w:r>
    </w:p>
    <w:p w:rsidR="008A56FC" w:rsidRPr="007065F4" w:rsidRDefault="007920E4" w:rsidP="00EF42F8">
      <w:pPr>
        <w:pStyle w:val="ListParagraph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7920E4">
        <w:rPr>
          <w:rFonts w:cs="Sylfaen"/>
          <w:sz w:val="24"/>
          <w:szCs w:val="24"/>
          <w:lang w:val="hy-AM"/>
        </w:rPr>
        <w:t>ա</w:t>
      </w:r>
      <w:r w:rsidR="008A56FC" w:rsidRPr="007065F4">
        <w:rPr>
          <w:rFonts w:cs="Sylfaen"/>
          <w:sz w:val="24"/>
          <w:szCs w:val="24"/>
          <w:lang w:val="hy-AM"/>
        </w:rPr>
        <w:t>շխատանքներ են իրականացվել</w:t>
      </w:r>
      <w:r w:rsidR="008A56FC" w:rsidRPr="007065F4">
        <w:rPr>
          <w:rFonts w:ascii="Calibri" w:hAnsi="Calibri" w:cs="Calibri"/>
          <w:sz w:val="24"/>
          <w:szCs w:val="24"/>
          <w:lang w:val="hy-AM"/>
        </w:rPr>
        <w:t> </w:t>
      </w:r>
      <w:r w:rsidR="008A56FC" w:rsidRPr="007065F4">
        <w:rPr>
          <w:rFonts w:cs="Sylfaen"/>
          <w:sz w:val="24"/>
          <w:szCs w:val="24"/>
          <w:lang w:val="hy-AM"/>
        </w:rPr>
        <w:t>արտադրություն</w:t>
      </w:r>
      <w:r>
        <w:rPr>
          <w:rFonts w:cs="Sylfaen"/>
          <w:sz w:val="24"/>
          <w:szCs w:val="24"/>
          <w:lang w:val="hy-AM"/>
        </w:rPr>
        <w:t>,</w:t>
      </w:r>
      <w:r w:rsidRPr="007920E4">
        <w:rPr>
          <w:rFonts w:cs="Sylfaen"/>
          <w:sz w:val="24"/>
          <w:szCs w:val="24"/>
          <w:lang w:val="hy-AM"/>
        </w:rPr>
        <w:t xml:space="preserve"> </w:t>
      </w:r>
      <w:r w:rsidR="008A56FC" w:rsidRPr="007065F4">
        <w:rPr>
          <w:rFonts w:cs="Sylfaen"/>
          <w:sz w:val="24"/>
          <w:szCs w:val="24"/>
          <w:lang w:val="hy-AM"/>
        </w:rPr>
        <w:t>վերամշակում և/կամ պահպանում իրականացնող կազմակերպությունների և ա</w:t>
      </w:r>
      <w:r w:rsidR="000B33DC" w:rsidRPr="007065F4">
        <w:rPr>
          <w:rFonts w:cs="Sylfaen"/>
          <w:sz w:val="24"/>
          <w:szCs w:val="24"/>
          <w:lang w:val="hy-AM"/>
        </w:rPr>
        <w:t>նձանց Հայաստանի Հանրապետության ռ</w:t>
      </w:r>
      <w:r w:rsidR="008A56FC" w:rsidRPr="007065F4">
        <w:rPr>
          <w:rFonts w:cs="Sylfaen"/>
          <w:sz w:val="24"/>
          <w:szCs w:val="24"/>
          <w:lang w:val="hy-AM"/>
        </w:rPr>
        <w:t xml:space="preserve">եեստրը </w:t>
      </w:r>
      <w:r w:rsidR="000B33DC" w:rsidRPr="007065F4">
        <w:rPr>
          <w:rFonts w:cs="Sylfaen"/>
          <w:sz w:val="24"/>
          <w:szCs w:val="24"/>
          <w:lang w:val="hy-AM"/>
        </w:rPr>
        <w:t xml:space="preserve">ԵԱՏՀ </w:t>
      </w:r>
      <w:r w:rsidR="008A56FC" w:rsidRPr="007065F4">
        <w:rPr>
          <w:rFonts w:cs="Sylfaen"/>
          <w:sz w:val="24"/>
          <w:szCs w:val="24"/>
          <w:lang w:val="hy-AM"/>
        </w:rPr>
        <w:t>խորհրդի 2014 թվականի հոկտեմբերի 9-ի</w:t>
      </w:r>
      <w:r w:rsidR="008A56FC" w:rsidRPr="007065F4">
        <w:rPr>
          <w:rFonts w:ascii="Calibri" w:hAnsi="Calibri" w:cs="Calibri"/>
          <w:sz w:val="24"/>
          <w:szCs w:val="24"/>
          <w:lang w:val="hy-AM"/>
        </w:rPr>
        <w:t> </w:t>
      </w:r>
      <w:r w:rsidR="008A56FC" w:rsidRPr="007065F4">
        <w:rPr>
          <w:rFonts w:cs="Sylfaen"/>
          <w:sz w:val="24"/>
          <w:szCs w:val="24"/>
          <w:lang w:val="hy-AM"/>
        </w:rPr>
        <w:t>N 94</w:t>
      </w:r>
      <w:r w:rsidR="008A56FC" w:rsidRPr="007065F4">
        <w:rPr>
          <w:rFonts w:ascii="Calibri" w:hAnsi="Calibri" w:cs="Calibri"/>
          <w:sz w:val="24"/>
          <w:szCs w:val="24"/>
          <w:lang w:val="hy-AM"/>
        </w:rPr>
        <w:t> </w:t>
      </w:r>
      <w:r w:rsidR="008A56FC" w:rsidRPr="007065F4">
        <w:rPr>
          <w:rFonts w:cs="Sylfaen"/>
          <w:sz w:val="24"/>
          <w:szCs w:val="24"/>
          <w:lang w:val="hy-AM"/>
        </w:rPr>
        <w:t xml:space="preserve">որոշմամբ սահմանված պահանջներին համապատասխանեցնելու </w:t>
      </w:r>
      <w:r>
        <w:rPr>
          <w:rFonts w:cs="Sylfaen"/>
          <w:sz w:val="24"/>
          <w:szCs w:val="24"/>
          <w:lang w:val="hy-AM"/>
        </w:rPr>
        <w:t>ուղղությամբ</w:t>
      </w:r>
      <w:r w:rsidRPr="007920E4">
        <w:rPr>
          <w:rFonts w:cs="Sylfaen"/>
          <w:sz w:val="24"/>
          <w:szCs w:val="24"/>
          <w:lang w:val="hy-AM"/>
        </w:rPr>
        <w:t>,</w:t>
      </w:r>
      <w:r w:rsidR="008A56FC" w:rsidRPr="007065F4">
        <w:rPr>
          <w:rFonts w:cs="Sylfaen"/>
          <w:sz w:val="24"/>
          <w:szCs w:val="24"/>
          <w:lang w:val="hy-AM"/>
        </w:rPr>
        <w:t xml:space="preserve"> </w:t>
      </w:r>
      <w:r w:rsidRPr="007920E4">
        <w:rPr>
          <w:rFonts w:cs="Sylfaen"/>
          <w:sz w:val="24"/>
          <w:szCs w:val="24"/>
          <w:lang w:val="hy-AM"/>
        </w:rPr>
        <w:t>մ</w:t>
      </w:r>
      <w:r w:rsidR="008A56FC" w:rsidRPr="007065F4">
        <w:rPr>
          <w:rFonts w:cs="Sylfaen"/>
          <w:sz w:val="24"/>
          <w:szCs w:val="24"/>
          <w:lang w:val="hy-AM"/>
        </w:rPr>
        <w:t>ասնավորապես՝ ուսումնասիրվել է վերջին երեք տարիների ընթացքում Հայաստանի Հանրապետություն անասնաբուժական հսկողության ենթակա բեռների ներմուծման վիճակագրությունը, բացահայտվել են Ռեեստրում առկա անճշտությունները և քայլեր են ձեռնարկվ</w:t>
      </w:r>
      <w:r w:rsidRPr="007920E4">
        <w:rPr>
          <w:rFonts w:cs="Sylfaen"/>
          <w:sz w:val="24"/>
          <w:szCs w:val="24"/>
          <w:lang w:val="hy-AM"/>
        </w:rPr>
        <w:t>ել</w:t>
      </w:r>
      <w:r w:rsidR="008A56FC" w:rsidRPr="007065F4">
        <w:rPr>
          <w:rFonts w:cs="Sylfaen"/>
          <w:sz w:val="24"/>
          <w:szCs w:val="24"/>
          <w:lang w:val="hy-AM"/>
        </w:rPr>
        <w:t xml:space="preserve"> </w:t>
      </w:r>
      <w:r w:rsidRPr="007920E4">
        <w:rPr>
          <w:rFonts w:cs="Sylfaen"/>
          <w:sz w:val="24"/>
          <w:szCs w:val="24"/>
          <w:lang w:val="hy-AM"/>
        </w:rPr>
        <w:t>դրանք</w:t>
      </w:r>
      <w:r w:rsidR="008A56FC" w:rsidRPr="007065F4">
        <w:rPr>
          <w:rFonts w:cs="Sylfaen"/>
          <w:sz w:val="24"/>
          <w:szCs w:val="24"/>
          <w:lang w:val="hy-AM"/>
        </w:rPr>
        <w:t xml:space="preserve"> շտկելու ուղղությամբ։</w:t>
      </w:r>
    </w:p>
    <w:p w:rsidR="008A56FC" w:rsidRPr="007065F4" w:rsidRDefault="008A56FC" w:rsidP="00EF42F8">
      <w:pPr>
        <w:pStyle w:val="ListParagraph"/>
        <w:numPr>
          <w:ilvl w:val="0"/>
          <w:numId w:val="5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after="0"/>
        <w:ind w:left="0" w:firstLine="426"/>
        <w:jc w:val="both"/>
        <w:rPr>
          <w:rFonts w:eastAsia="Calibri"/>
          <w:color w:val="000000"/>
          <w:sz w:val="24"/>
          <w:szCs w:val="24"/>
          <w:shd w:val="clear" w:color="auto" w:fill="FFFFFF"/>
          <w:lang w:val="hy-AM"/>
        </w:rPr>
      </w:pPr>
      <w:r w:rsidRPr="007065F4">
        <w:rPr>
          <w:rFonts w:eastAsia="Calibri" w:cs="Sylfaen"/>
          <w:sz w:val="24"/>
          <w:szCs w:val="24"/>
          <w:lang w:val="hy-AM"/>
        </w:rPr>
        <w:t>պատասխանվել</w:t>
      </w:r>
      <w:r w:rsidR="007920E4" w:rsidRPr="007920E4">
        <w:rPr>
          <w:rFonts w:eastAsia="Calibri" w:cs="Sylfaen"/>
          <w:sz w:val="24"/>
          <w:szCs w:val="24"/>
          <w:lang w:val="hy-AM"/>
        </w:rPr>
        <w:t xml:space="preserve"> է</w:t>
      </w:r>
      <w:r w:rsidRPr="007065F4">
        <w:rPr>
          <w:rFonts w:eastAsia="Calibri" w:cs="Sylfaen"/>
          <w:sz w:val="24"/>
          <w:szCs w:val="24"/>
          <w:lang w:val="hy-AM"/>
        </w:rPr>
        <w:t xml:space="preserve"> Տեսչական մարմնի «</w:t>
      </w:r>
      <w:r w:rsidR="009D7C5E" w:rsidRPr="009D7C5E">
        <w:rPr>
          <w:rFonts w:eastAsia="Calibri" w:cs="Sylfaen"/>
          <w:sz w:val="24"/>
          <w:szCs w:val="24"/>
          <w:lang w:val="hy-AM"/>
        </w:rPr>
        <w:t>Թ</w:t>
      </w:r>
      <w:r w:rsidRPr="007065F4">
        <w:rPr>
          <w:rFonts w:eastAsia="Calibri" w:cs="Sylfaen"/>
          <w:sz w:val="24"/>
          <w:szCs w:val="24"/>
          <w:lang w:val="hy-AM"/>
        </w:rPr>
        <w:t xml:space="preserve">եժ գծին» </w:t>
      </w:r>
      <w:r w:rsidR="009D7C5E" w:rsidRPr="009D7C5E">
        <w:rPr>
          <w:rFonts w:eastAsia="Calibri" w:cs="Sylfaen"/>
          <w:sz w:val="24"/>
          <w:szCs w:val="24"/>
          <w:lang w:val="hy-AM"/>
        </w:rPr>
        <w:t>ահազանգ</w:t>
      </w:r>
      <w:r w:rsidRPr="007065F4">
        <w:rPr>
          <w:rFonts w:eastAsia="Calibri" w:cs="Sylfaen"/>
          <w:sz w:val="24"/>
          <w:szCs w:val="24"/>
          <w:lang w:val="hy-AM"/>
        </w:rPr>
        <w:t xml:space="preserve">ած </w:t>
      </w:r>
      <w:r w:rsidR="00E62FBF">
        <w:rPr>
          <w:rFonts w:eastAsia="Calibri" w:cs="Sylfaen"/>
          <w:sz w:val="24"/>
          <w:szCs w:val="24"/>
          <w:lang w:val="hy-AM"/>
        </w:rPr>
        <w:t>քաղաքացիների</w:t>
      </w:r>
      <w:r w:rsidRPr="007065F4">
        <w:rPr>
          <w:rFonts w:eastAsia="Calibri" w:cs="Sylfaen"/>
          <w:sz w:val="24"/>
          <w:szCs w:val="24"/>
          <w:lang w:val="hy-AM"/>
        </w:rPr>
        <w:t xml:space="preserve"> բոլոր հարցերին, Տեսչական մարմնի սպասարկման կենտրոն այցելած սպառողներին ու տնտեսվարող</w:t>
      </w:r>
      <w:r w:rsidR="00A56C67" w:rsidRPr="00A56C67">
        <w:rPr>
          <w:rFonts w:eastAsia="Calibri" w:cs="Sylfaen"/>
          <w:sz w:val="24"/>
          <w:szCs w:val="24"/>
          <w:lang w:val="hy-AM"/>
        </w:rPr>
        <w:t xml:space="preserve"> սուբյեկտ</w:t>
      </w:r>
      <w:r w:rsidRPr="007065F4">
        <w:rPr>
          <w:rFonts w:eastAsia="Calibri" w:cs="Sylfaen"/>
          <w:sz w:val="24"/>
          <w:szCs w:val="24"/>
          <w:lang w:val="hy-AM"/>
        </w:rPr>
        <w:t xml:space="preserve">ներին տրամադրվել է խորհրդատվություն, </w:t>
      </w:r>
    </w:p>
    <w:p w:rsidR="008A56FC" w:rsidRPr="007065F4" w:rsidRDefault="008A56FC" w:rsidP="00EF42F8">
      <w:pPr>
        <w:pStyle w:val="ListParagraph"/>
        <w:numPr>
          <w:ilvl w:val="0"/>
          <w:numId w:val="5"/>
        </w:numPr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7065F4">
        <w:rPr>
          <w:rFonts w:cs="Sylfaen"/>
          <w:sz w:val="24"/>
          <w:szCs w:val="24"/>
          <w:lang w:val="hy-AM"/>
        </w:rPr>
        <w:t>Հայաստանի Հանրապետության կառավարության 2016 թվականի փետրվարի 25-ի</w:t>
      </w:r>
      <w:r w:rsidR="00926319">
        <w:rPr>
          <w:rFonts w:cs="Sylfaen"/>
          <w:sz w:val="24"/>
          <w:szCs w:val="24"/>
          <w:lang w:val="hy-AM"/>
        </w:rPr>
        <w:t xml:space="preserve"> N</w:t>
      </w:r>
      <w:r w:rsidRPr="007065F4">
        <w:rPr>
          <w:rFonts w:cs="Sylfaen"/>
          <w:sz w:val="24"/>
          <w:szCs w:val="24"/>
          <w:lang w:val="hy-AM"/>
        </w:rPr>
        <w:t>169-Ն որոշման համաձայն</w:t>
      </w:r>
      <w:r w:rsidR="004A3C5D" w:rsidRPr="000E39BD">
        <w:rPr>
          <w:rFonts w:cs="Sylfaen"/>
          <w:sz w:val="24"/>
          <w:szCs w:val="24"/>
          <w:lang w:val="hy-AM"/>
        </w:rPr>
        <w:t>՝</w:t>
      </w:r>
      <w:r w:rsidRPr="007065F4">
        <w:rPr>
          <w:rFonts w:cs="Sylfaen"/>
          <w:sz w:val="24"/>
          <w:szCs w:val="24"/>
          <w:lang w:val="hy-AM"/>
        </w:rPr>
        <w:t xml:space="preserve"> Հայաստանի Հանրապետության պետական եկամուտների կոմիտեի (այսուհետ՝ ՊԵԿ) կողմից տրամադրված 2019 թվականի դեկտեմբերից մինչև 2020 թվականի նոյեմբեր ամիսների ընթացքում «Բացթողում` ներքին սպառման համար», «Վերամշակում` ներքին սպառման համար» և «մաքսային տարանցում» մաքսային ընթացակարգերով հայտարարագրված սննդամթերքի, սննդամթերքի հետ անմիջական շփման մեջ գտնվող նյութերի, անասնաբուժական և բուսասանիտարական կարանտին հսկողության ենթակա ապրանքների վերաբերյալ տեղեկատվությ</w:t>
      </w:r>
      <w:r w:rsidR="00926319" w:rsidRPr="00926319">
        <w:rPr>
          <w:rFonts w:cs="Sylfaen"/>
          <w:sz w:val="24"/>
          <w:szCs w:val="24"/>
          <w:lang w:val="hy-AM"/>
        </w:rPr>
        <w:t>ան ուսումնասիրության արդյունքում</w:t>
      </w:r>
      <w:r w:rsidRPr="007065F4">
        <w:rPr>
          <w:rFonts w:cs="Sylfaen"/>
          <w:sz w:val="24"/>
          <w:szCs w:val="24"/>
          <w:lang w:val="hy-AM"/>
        </w:rPr>
        <w:t xml:space="preserve"> հայտնաբերվել են ներմուծողներ, որոնք մաքսային ձևակերպում են ստացել առանց Տեսչական մարմնի կողմից տրամադրված ներմուծման թույլտվության</w:t>
      </w:r>
      <w:r w:rsidR="00926319" w:rsidRPr="00926319">
        <w:rPr>
          <w:rFonts w:cs="Sylfaen"/>
          <w:sz w:val="24"/>
          <w:szCs w:val="24"/>
          <w:lang w:val="hy-AM"/>
        </w:rPr>
        <w:t>:</w:t>
      </w:r>
      <w:r w:rsidRPr="007065F4">
        <w:rPr>
          <w:rFonts w:cs="Sylfaen"/>
          <w:sz w:val="24"/>
          <w:szCs w:val="24"/>
          <w:lang w:val="hy-AM"/>
        </w:rPr>
        <w:t xml:space="preserve"> </w:t>
      </w:r>
      <w:r w:rsidR="00926319" w:rsidRPr="00926319">
        <w:rPr>
          <w:rFonts w:cs="Sylfaen"/>
          <w:sz w:val="24"/>
          <w:szCs w:val="24"/>
          <w:lang w:val="hy-AM"/>
        </w:rPr>
        <w:t>Ց</w:t>
      </w:r>
      <w:r w:rsidRPr="007065F4">
        <w:rPr>
          <w:rFonts w:cs="Sylfaen"/>
          <w:sz w:val="24"/>
          <w:szCs w:val="24"/>
          <w:lang w:val="hy-AM"/>
        </w:rPr>
        <w:t xml:space="preserve">անկը տրամադրվել է </w:t>
      </w:r>
      <w:r w:rsidR="00F66BE4" w:rsidRPr="007065F4">
        <w:rPr>
          <w:rFonts w:cs="Sylfaen"/>
          <w:sz w:val="24"/>
          <w:szCs w:val="24"/>
          <w:lang w:val="hy-AM"/>
        </w:rPr>
        <w:t>Պետական եկամուտների կոմիտեին</w:t>
      </w:r>
      <w:r w:rsidR="00926319" w:rsidRPr="00926319">
        <w:rPr>
          <w:rFonts w:cs="Sylfaen"/>
          <w:sz w:val="24"/>
          <w:szCs w:val="24"/>
          <w:lang w:val="hy-AM"/>
        </w:rPr>
        <w:t>,</w:t>
      </w:r>
    </w:p>
    <w:p w:rsidR="008A56FC" w:rsidRPr="007065F4" w:rsidRDefault="008A56FC" w:rsidP="00EF42F8">
      <w:pPr>
        <w:pStyle w:val="ListParagraph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7065F4">
        <w:rPr>
          <w:rFonts w:cs="Sylfaen"/>
          <w:sz w:val="24"/>
          <w:szCs w:val="24"/>
          <w:lang w:val="hy-AM"/>
        </w:rPr>
        <w:t xml:space="preserve">կազմվել և տրամադրվել են երրորդ երկրներից ներմուծված անասնաբուժական դեղամիջոցի ներմուծման հավաստագրեր, </w:t>
      </w:r>
    </w:p>
    <w:p w:rsidR="008A56FC" w:rsidRPr="007065F4" w:rsidRDefault="008A56FC" w:rsidP="00EF42F8">
      <w:pPr>
        <w:pStyle w:val="norm"/>
        <w:numPr>
          <w:ilvl w:val="0"/>
          <w:numId w:val="5"/>
        </w:numPr>
        <w:spacing w:line="276" w:lineRule="auto"/>
        <w:ind w:left="0" w:firstLine="426"/>
        <w:rPr>
          <w:rFonts w:ascii="GHEA Grapalat" w:hAnsi="GHEA Grapalat"/>
          <w:sz w:val="24"/>
          <w:szCs w:val="24"/>
          <w:lang w:val="hy-AM"/>
        </w:rPr>
      </w:pPr>
      <w:r w:rsidRPr="007065F4">
        <w:rPr>
          <w:rFonts w:ascii="GHEA Grapalat" w:hAnsi="GHEA Grapalat"/>
          <w:sz w:val="24"/>
          <w:szCs w:val="24"/>
          <w:lang w:val="hy-AM"/>
        </w:rPr>
        <w:lastRenderedPageBreak/>
        <w:t>2020 թվականի սեպտեմբեր ամսից Գյումրի քաղաքում գործարկվել է արտաքին տնտեսական գործունեության սպասարկման կենտրոնը, որտեղ Տեսչական մարմնի սահմանային հսկիչ կետի աշխատակիցներն իրականացնում են իրենց գործառույթները «Մեկ կանգառ, մեկ պատուհան» սկզբունքով</w:t>
      </w:r>
      <w:r w:rsidR="00926319" w:rsidRPr="00926319">
        <w:rPr>
          <w:rFonts w:ascii="GHEA Grapalat" w:hAnsi="GHEA Grapalat"/>
          <w:sz w:val="24"/>
          <w:szCs w:val="24"/>
          <w:lang w:val="hy-AM"/>
        </w:rPr>
        <w:t>,</w:t>
      </w:r>
    </w:p>
    <w:p w:rsidR="008A56FC" w:rsidRPr="007065F4" w:rsidRDefault="008A56FC" w:rsidP="00EF42F8">
      <w:pPr>
        <w:pStyle w:val="ListParagraph"/>
        <w:numPr>
          <w:ilvl w:val="0"/>
          <w:numId w:val="5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>Հայաստանի Հանրապետությունում հայտարարված ռազմական դրությամբ պայմանավորված</w:t>
      </w:r>
      <w:r w:rsidR="00926319" w:rsidRPr="00926319">
        <w:rPr>
          <w:sz w:val="24"/>
          <w:szCs w:val="24"/>
          <w:lang w:val="hy-AM"/>
        </w:rPr>
        <w:t>,</w:t>
      </w:r>
      <w:r w:rsidRPr="007065F4">
        <w:rPr>
          <w:sz w:val="24"/>
          <w:szCs w:val="24"/>
          <w:lang w:val="hy-AM"/>
        </w:rPr>
        <w:t xml:space="preserve"> Տեսչական մարմնի սահմանային հսկիչ կետերում արագ և պատշաճ մակարդակով </w:t>
      </w:r>
      <w:r w:rsidR="00F66BE4" w:rsidRPr="007065F4">
        <w:rPr>
          <w:sz w:val="24"/>
          <w:szCs w:val="24"/>
          <w:lang w:val="hy-AM"/>
        </w:rPr>
        <w:t>գործառույթներն իրականացնելու, ի</w:t>
      </w:r>
      <w:r w:rsidRPr="007065F4">
        <w:rPr>
          <w:sz w:val="24"/>
          <w:szCs w:val="24"/>
          <w:lang w:val="hy-AM"/>
        </w:rPr>
        <w:t>նչպես նաև հերթերից խուսափելու նպատակով</w:t>
      </w:r>
      <w:r w:rsidR="00926319" w:rsidRPr="00926319">
        <w:rPr>
          <w:sz w:val="24"/>
          <w:szCs w:val="24"/>
          <w:lang w:val="hy-AM"/>
        </w:rPr>
        <w:t>՝</w:t>
      </w:r>
      <w:r w:rsidRPr="007065F4">
        <w:rPr>
          <w:sz w:val="24"/>
          <w:szCs w:val="24"/>
          <w:lang w:val="hy-AM"/>
        </w:rPr>
        <w:t xml:space="preserve"> աշխատակիցներ են գործուղվել ծանրաբեռնված սահմանային հսկիչ կետեր:</w:t>
      </w:r>
    </w:p>
    <w:p w:rsidR="00AB1862" w:rsidRPr="007065F4" w:rsidRDefault="00AB1862" w:rsidP="00EF42F8">
      <w:pPr>
        <w:tabs>
          <w:tab w:val="left" w:pos="-567"/>
          <w:tab w:val="left" w:pos="851"/>
          <w:tab w:val="left" w:pos="1134"/>
        </w:tabs>
        <w:spacing w:line="276" w:lineRule="auto"/>
        <w:ind w:firstLine="426"/>
        <w:contextualSpacing/>
        <w:jc w:val="both"/>
        <w:rPr>
          <w:rFonts w:ascii="GHEA Grapalat" w:eastAsiaTheme="minorHAnsi" w:hAnsi="GHEA Grapalat" w:cs="Sylfaen"/>
          <w:lang w:val="hy-AM" w:eastAsia="en-US"/>
        </w:rPr>
      </w:pPr>
    </w:p>
    <w:p w:rsidR="00E95B5C" w:rsidRPr="007065F4" w:rsidRDefault="007065F4" w:rsidP="00EF42F8">
      <w:pPr>
        <w:shd w:val="clear" w:color="auto" w:fill="FFFFFF"/>
        <w:tabs>
          <w:tab w:val="left" w:pos="-567"/>
        </w:tabs>
        <w:spacing w:line="276" w:lineRule="auto"/>
        <w:ind w:left="-567" w:firstLine="426"/>
        <w:contextualSpacing/>
        <w:jc w:val="both"/>
        <w:rPr>
          <w:rFonts w:ascii="GHEA Grapalat" w:eastAsiaTheme="minorHAnsi" w:hAnsi="GHEA Grapalat" w:cstheme="minorBidi"/>
          <w:b/>
          <w:color w:val="000000"/>
          <w:shd w:val="clear" w:color="auto" w:fill="FFFFFF"/>
          <w:lang w:val="af-ZA" w:eastAsia="en-US"/>
        </w:rPr>
      </w:pPr>
      <w:r w:rsidRPr="00D46DBE">
        <w:rPr>
          <w:rFonts w:ascii="GHEA Grapalat" w:eastAsiaTheme="minorHAnsi" w:hAnsi="GHEA Grapalat" w:cstheme="minorBidi"/>
          <w:b/>
          <w:color w:val="000000"/>
          <w:shd w:val="clear" w:color="auto" w:fill="FFFFFF"/>
          <w:lang w:val="hy-AM" w:eastAsia="en-US"/>
        </w:rPr>
        <w:tab/>
      </w:r>
      <w:r w:rsidR="00E95B5C" w:rsidRPr="007065F4">
        <w:rPr>
          <w:rFonts w:ascii="GHEA Grapalat" w:eastAsiaTheme="minorHAnsi" w:hAnsi="GHEA Grapalat" w:cstheme="minorBidi"/>
          <w:b/>
          <w:color w:val="000000"/>
          <w:shd w:val="clear" w:color="auto" w:fill="FFFFFF"/>
          <w:lang w:val="en-US" w:eastAsia="en-US"/>
        </w:rPr>
        <w:t>ԱՐԱԳ</w:t>
      </w:r>
      <w:r w:rsidR="00E95B5C" w:rsidRPr="007065F4">
        <w:rPr>
          <w:rFonts w:ascii="GHEA Grapalat" w:eastAsiaTheme="minorHAnsi" w:hAnsi="GHEA Grapalat" w:cstheme="minorBidi"/>
          <w:b/>
          <w:color w:val="000000"/>
          <w:shd w:val="clear" w:color="auto" w:fill="FFFFFF"/>
          <w:lang w:val="af-ZA" w:eastAsia="en-US"/>
        </w:rPr>
        <w:t xml:space="preserve"> </w:t>
      </w:r>
      <w:r w:rsidR="00E95B5C" w:rsidRPr="007065F4">
        <w:rPr>
          <w:rFonts w:ascii="GHEA Grapalat" w:eastAsiaTheme="minorHAnsi" w:hAnsi="GHEA Grapalat" w:cstheme="minorBidi"/>
          <w:b/>
          <w:color w:val="000000"/>
          <w:shd w:val="clear" w:color="auto" w:fill="FFFFFF"/>
          <w:lang w:val="en-US" w:eastAsia="en-US"/>
        </w:rPr>
        <w:t>ԱՐՁԱԳԱՆՔՈՒՄ</w:t>
      </w:r>
    </w:p>
    <w:p w:rsidR="00E95B5C" w:rsidRPr="007065F4" w:rsidRDefault="00E95B5C" w:rsidP="00EF42F8">
      <w:pPr>
        <w:shd w:val="clear" w:color="auto" w:fill="FFFFFF"/>
        <w:tabs>
          <w:tab w:val="left" w:pos="-567"/>
        </w:tabs>
        <w:spacing w:line="276" w:lineRule="auto"/>
        <w:ind w:left="-567" w:firstLine="426"/>
        <w:contextualSpacing/>
        <w:jc w:val="both"/>
        <w:rPr>
          <w:rFonts w:ascii="GHEA Grapalat" w:eastAsiaTheme="minorHAnsi" w:hAnsi="GHEA Grapalat" w:cstheme="minorBidi"/>
          <w:b/>
          <w:color w:val="000000"/>
          <w:shd w:val="clear" w:color="auto" w:fill="FFFFFF"/>
          <w:lang w:val="af-ZA" w:eastAsia="en-US"/>
        </w:rPr>
      </w:pPr>
    </w:p>
    <w:p w:rsidR="00E95B5C" w:rsidRPr="007065F4" w:rsidRDefault="00E95B5C" w:rsidP="00EF42F8">
      <w:pPr>
        <w:pStyle w:val="ListParagraph"/>
        <w:numPr>
          <w:ilvl w:val="0"/>
          <w:numId w:val="6"/>
        </w:numPr>
        <w:tabs>
          <w:tab w:val="left" w:pos="-567"/>
        </w:tabs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</w:rPr>
        <w:t>Մ</w:t>
      </w:r>
      <w:r w:rsidRPr="007065F4">
        <w:rPr>
          <w:sz w:val="24"/>
          <w:szCs w:val="24"/>
          <w:lang w:val="hy-AM"/>
        </w:rPr>
        <w:t>ասնակց</w:t>
      </w:r>
      <w:r w:rsidR="003228D7">
        <w:rPr>
          <w:sz w:val="24"/>
          <w:szCs w:val="24"/>
        </w:rPr>
        <w:t>ել</w:t>
      </w:r>
      <w:r w:rsidR="003228D7" w:rsidRPr="003228D7">
        <w:rPr>
          <w:sz w:val="24"/>
          <w:szCs w:val="24"/>
          <w:lang w:val="af-ZA"/>
        </w:rPr>
        <w:t xml:space="preserve"> </w:t>
      </w:r>
      <w:r w:rsidR="003228D7">
        <w:rPr>
          <w:sz w:val="24"/>
          <w:szCs w:val="24"/>
        </w:rPr>
        <w:t>են</w:t>
      </w:r>
      <w:r w:rsidRPr="007065F4">
        <w:rPr>
          <w:sz w:val="24"/>
          <w:szCs w:val="24"/>
          <w:lang w:val="hy-AM"/>
        </w:rPr>
        <w:t xml:space="preserve"> ստուգումների, դիտարկումների, մշտադիտարկումների իրականացմանը, սահմանված պահանջների խախտումների բացահայտման, նմուշառման, համապատասխան տեղեկատվության և փաստաթղթերի տրամադրման աշխատանքներին</w:t>
      </w:r>
      <w:r w:rsidR="00F34B59">
        <w:rPr>
          <w:sz w:val="24"/>
          <w:szCs w:val="24"/>
          <w:lang w:val="af-ZA"/>
        </w:rPr>
        <w:t>,</w:t>
      </w:r>
      <w:r w:rsidRPr="007065F4">
        <w:rPr>
          <w:sz w:val="24"/>
          <w:szCs w:val="24"/>
          <w:lang w:val="hy-AM"/>
        </w:rPr>
        <w:t xml:space="preserve"> </w:t>
      </w:r>
    </w:p>
    <w:p w:rsidR="00E95B5C" w:rsidRPr="007065F4" w:rsidRDefault="00FE1478" w:rsidP="00EF42F8">
      <w:pPr>
        <w:pStyle w:val="ListParagraph"/>
        <w:numPr>
          <w:ilvl w:val="0"/>
          <w:numId w:val="6"/>
        </w:numPr>
        <w:tabs>
          <w:tab w:val="left" w:pos="-567"/>
        </w:tabs>
        <w:spacing w:after="0"/>
        <w:ind w:left="0" w:firstLine="426"/>
        <w:jc w:val="both"/>
        <w:rPr>
          <w:sz w:val="24"/>
          <w:szCs w:val="24"/>
          <w:lang w:val="hy-AM"/>
        </w:rPr>
      </w:pPr>
      <w:r w:rsidRPr="00FE1478">
        <w:rPr>
          <w:rFonts w:cs="Sylfaen"/>
          <w:sz w:val="24"/>
          <w:szCs w:val="24"/>
          <w:lang w:val="hy-AM"/>
        </w:rPr>
        <w:t>ք</w:t>
      </w:r>
      <w:r w:rsidR="00E95B5C" w:rsidRPr="007065F4">
        <w:rPr>
          <w:rFonts w:cs="Sylfaen"/>
          <w:sz w:val="24"/>
          <w:szCs w:val="24"/>
          <w:lang w:val="hy-AM"/>
        </w:rPr>
        <w:t xml:space="preserve">ննարկվել են </w:t>
      </w:r>
      <w:r w:rsidR="00E95B5C" w:rsidRPr="007065F4">
        <w:rPr>
          <w:sz w:val="24"/>
          <w:szCs w:val="24"/>
          <w:lang w:val="hy-AM"/>
        </w:rPr>
        <w:t xml:space="preserve">քաղաքացիների նամակները (դիմումներ, բողոքներ), </w:t>
      </w:r>
      <w:r w:rsidR="00F34B59" w:rsidRPr="00F34B59">
        <w:rPr>
          <w:sz w:val="24"/>
          <w:szCs w:val="24"/>
          <w:lang w:val="hy-AM"/>
        </w:rPr>
        <w:t>ուսումնասիր</w:t>
      </w:r>
      <w:r w:rsidR="00E95B5C" w:rsidRPr="007065F4">
        <w:rPr>
          <w:sz w:val="24"/>
          <w:szCs w:val="24"/>
          <w:lang w:val="hy-AM"/>
        </w:rPr>
        <w:t xml:space="preserve">վել </w:t>
      </w:r>
      <w:r w:rsidR="00F34B59" w:rsidRPr="00F34B59">
        <w:rPr>
          <w:sz w:val="24"/>
          <w:szCs w:val="24"/>
          <w:lang w:val="hy-AM"/>
        </w:rPr>
        <w:t>են</w:t>
      </w:r>
      <w:r w:rsidR="00E95B5C" w:rsidRPr="007065F4">
        <w:rPr>
          <w:sz w:val="24"/>
          <w:szCs w:val="24"/>
          <w:lang w:val="hy-AM"/>
        </w:rPr>
        <w:t xml:space="preserve"> դրանցում բարձրացված՝ սննդամթերքի անվտանգության ոլորտին առնչվող հարցեր</w:t>
      </w:r>
      <w:r w:rsidR="00F34B59" w:rsidRPr="00F34B59">
        <w:rPr>
          <w:sz w:val="24"/>
          <w:szCs w:val="24"/>
          <w:lang w:val="hy-AM"/>
        </w:rPr>
        <w:t xml:space="preserve">ը, </w:t>
      </w:r>
      <w:r w:rsidR="00E95B5C" w:rsidRPr="007065F4">
        <w:rPr>
          <w:sz w:val="24"/>
          <w:szCs w:val="24"/>
          <w:lang w:val="hy-AM"/>
        </w:rPr>
        <w:t xml:space="preserve"> օպերատիվ կերպով </w:t>
      </w:r>
      <w:r w:rsidR="00F34B59">
        <w:rPr>
          <w:sz w:val="24"/>
          <w:szCs w:val="24"/>
          <w:lang w:val="hy-AM"/>
        </w:rPr>
        <w:t>արձագանքել,</w:t>
      </w:r>
      <w:r w:rsidR="00E95B5C" w:rsidRPr="007065F4">
        <w:rPr>
          <w:sz w:val="24"/>
          <w:szCs w:val="24"/>
          <w:lang w:val="hy-AM"/>
        </w:rPr>
        <w:t xml:space="preserve"> </w:t>
      </w:r>
    </w:p>
    <w:p w:rsidR="00E95B5C" w:rsidRPr="007065F4" w:rsidRDefault="00FE1478" w:rsidP="00EF42F8">
      <w:pPr>
        <w:pStyle w:val="ListParagraph"/>
        <w:numPr>
          <w:ilvl w:val="0"/>
          <w:numId w:val="6"/>
        </w:numPr>
        <w:tabs>
          <w:tab w:val="left" w:pos="-567"/>
        </w:tabs>
        <w:spacing w:after="0"/>
        <w:ind w:left="0" w:firstLine="426"/>
        <w:jc w:val="both"/>
        <w:rPr>
          <w:sz w:val="24"/>
          <w:szCs w:val="24"/>
          <w:lang w:val="hy-AM"/>
        </w:rPr>
      </w:pPr>
      <w:r w:rsidRPr="00FE1478">
        <w:rPr>
          <w:sz w:val="24"/>
          <w:szCs w:val="24"/>
          <w:lang w:val="hy-AM"/>
        </w:rPr>
        <w:t>ո</w:t>
      </w:r>
      <w:r w:rsidR="00392CB4" w:rsidRPr="000E39BD">
        <w:rPr>
          <w:sz w:val="24"/>
          <w:szCs w:val="24"/>
          <w:lang w:val="hy-AM"/>
        </w:rPr>
        <w:t>ւսումնասիրվ</w:t>
      </w:r>
      <w:r w:rsidR="00F34B59" w:rsidRPr="00F34B59">
        <w:rPr>
          <w:sz w:val="24"/>
          <w:szCs w:val="24"/>
          <w:lang w:val="hy-AM"/>
        </w:rPr>
        <w:t>ել է</w:t>
      </w:r>
      <w:r w:rsidR="00E95B5C" w:rsidRPr="007065F4">
        <w:rPr>
          <w:sz w:val="24"/>
          <w:szCs w:val="24"/>
          <w:lang w:val="hy-AM"/>
        </w:rPr>
        <w:t xml:space="preserve"> Տեսչական մարմնի </w:t>
      </w:r>
      <w:r w:rsidR="00E95B5C" w:rsidRPr="007065F4">
        <w:rPr>
          <w:rFonts w:cs="Sylfaen"/>
          <w:sz w:val="24"/>
          <w:szCs w:val="24"/>
          <w:lang w:val="hy-AM"/>
        </w:rPr>
        <w:t>«</w:t>
      </w:r>
      <w:r w:rsidR="00E95B5C" w:rsidRPr="007065F4">
        <w:rPr>
          <w:sz w:val="24"/>
          <w:szCs w:val="24"/>
          <w:lang w:val="hy-AM"/>
        </w:rPr>
        <w:t>թեժ գծի</w:t>
      </w:r>
      <w:r w:rsidR="00E95B5C" w:rsidRPr="007065F4">
        <w:rPr>
          <w:rFonts w:cs="Sylfaen"/>
          <w:sz w:val="24"/>
          <w:szCs w:val="24"/>
          <w:lang w:val="hy-AM"/>
        </w:rPr>
        <w:t>»-ն ստացված</w:t>
      </w:r>
      <w:r w:rsidR="008038E9" w:rsidRPr="000E39BD">
        <w:rPr>
          <w:rFonts w:cs="Sylfaen"/>
          <w:sz w:val="24"/>
          <w:szCs w:val="24"/>
          <w:lang w:val="hy-AM"/>
        </w:rPr>
        <w:t xml:space="preserve"> բոլոր</w:t>
      </w:r>
      <w:r w:rsidR="00E95B5C" w:rsidRPr="007065F4">
        <w:rPr>
          <w:rFonts w:cs="Sylfaen"/>
          <w:sz w:val="24"/>
          <w:szCs w:val="24"/>
          <w:lang w:val="hy-AM"/>
        </w:rPr>
        <w:t xml:space="preserve"> </w:t>
      </w:r>
      <w:r w:rsidR="008038E9" w:rsidRPr="000741DD">
        <w:rPr>
          <w:sz w:val="24"/>
          <w:szCs w:val="24"/>
          <w:lang w:val="hy-AM"/>
        </w:rPr>
        <w:t>539</w:t>
      </w:r>
      <w:r w:rsidR="008038E9" w:rsidRPr="007065F4">
        <w:rPr>
          <w:sz w:val="24"/>
          <w:szCs w:val="24"/>
          <w:lang w:val="hy-AM"/>
        </w:rPr>
        <w:t xml:space="preserve"> </w:t>
      </w:r>
      <w:r w:rsidR="00F34B59" w:rsidRPr="00F34B59">
        <w:rPr>
          <w:sz w:val="24"/>
          <w:szCs w:val="24"/>
          <w:lang w:val="hy-AM"/>
        </w:rPr>
        <w:t>ահազանգերին</w:t>
      </w:r>
      <w:r w:rsidR="00E95B5C" w:rsidRPr="007065F4">
        <w:rPr>
          <w:sz w:val="24"/>
          <w:szCs w:val="24"/>
          <w:lang w:val="hy-AM"/>
        </w:rPr>
        <w:t xml:space="preserve">, որի արդյունքում տնտեսավարող սուբյեկտներին տրվել </w:t>
      </w:r>
      <w:r w:rsidR="00F34B59" w:rsidRPr="00F34B59">
        <w:rPr>
          <w:sz w:val="24"/>
          <w:szCs w:val="24"/>
          <w:lang w:val="hy-AM"/>
        </w:rPr>
        <w:t>են</w:t>
      </w:r>
      <w:r w:rsidR="00E95B5C" w:rsidRPr="007065F4">
        <w:rPr>
          <w:sz w:val="24"/>
          <w:szCs w:val="24"/>
          <w:lang w:val="hy-AM"/>
        </w:rPr>
        <w:t xml:space="preserve"> ցուցումներ և զգուշացումներ սննդամթերքի անվտանգության ոլորտի օրենսդրության պահանջների պահպանման վերաբերյալ</w:t>
      </w:r>
      <w:r w:rsidR="00F34B59" w:rsidRPr="00F34B59">
        <w:rPr>
          <w:sz w:val="24"/>
          <w:szCs w:val="24"/>
          <w:lang w:val="hy-AM"/>
        </w:rPr>
        <w:t>,</w:t>
      </w:r>
    </w:p>
    <w:p w:rsidR="00E95B5C" w:rsidRPr="007065F4" w:rsidRDefault="00FE1478" w:rsidP="00EF42F8">
      <w:pPr>
        <w:pStyle w:val="ListParagraph"/>
        <w:numPr>
          <w:ilvl w:val="0"/>
          <w:numId w:val="6"/>
        </w:numPr>
        <w:tabs>
          <w:tab w:val="left" w:pos="-567"/>
        </w:tabs>
        <w:spacing w:after="0"/>
        <w:ind w:left="0" w:firstLine="426"/>
        <w:jc w:val="both"/>
        <w:rPr>
          <w:sz w:val="24"/>
          <w:szCs w:val="24"/>
          <w:lang w:val="hy-AM"/>
        </w:rPr>
      </w:pPr>
      <w:r w:rsidRPr="00FE1478">
        <w:rPr>
          <w:sz w:val="24"/>
          <w:szCs w:val="24"/>
          <w:lang w:val="hy-AM"/>
        </w:rPr>
        <w:t>ո</w:t>
      </w:r>
      <w:r w:rsidR="00FC32A3" w:rsidRPr="00FC32A3">
        <w:rPr>
          <w:sz w:val="24"/>
          <w:szCs w:val="24"/>
          <w:lang w:val="hy-AM"/>
        </w:rPr>
        <w:t xml:space="preserve">ւսումնասիրվել են </w:t>
      </w:r>
      <w:r w:rsidR="00E95B5C" w:rsidRPr="007065F4">
        <w:rPr>
          <w:sz w:val="24"/>
          <w:szCs w:val="24"/>
          <w:lang w:val="hy-AM"/>
        </w:rPr>
        <w:t xml:space="preserve">մարզերից ստացված </w:t>
      </w:r>
      <w:r w:rsidR="00FC32A3" w:rsidRPr="00FC32A3">
        <w:rPr>
          <w:sz w:val="24"/>
          <w:szCs w:val="24"/>
          <w:lang w:val="hy-AM"/>
        </w:rPr>
        <w:t xml:space="preserve">46 </w:t>
      </w:r>
      <w:r w:rsidR="00E95B5C" w:rsidRPr="007065F4">
        <w:rPr>
          <w:sz w:val="24"/>
          <w:szCs w:val="24"/>
          <w:lang w:val="hy-AM"/>
        </w:rPr>
        <w:t>դիմում</w:t>
      </w:r>
      <w:r w:rsidR="00392CB4" w:rsidRPr="000E39BD">
        <w:rPr>
          <w:sz w:val="24"/>
          <w:szCs w:val="24"/>
          <w:lang w:val="hy-AM"/>
        </w:rPr>
        <w:t>-</w:t>
      </w:r>
      <w:r w:rsidR="00E95B5C" w:rsidRPr="007065F4">
        <w:rPr>
          <w:sz w:val="24"/>
          <w:szCs w:val="24"/>
          <w:lang w:val="hy-AM"/>
        </w:rPr>
        <w:t>բողոք</w:t>
      </w:r>
      <w:r w:rsidR="00FC32A3">
        <w:rPr>
          <w:sz w:val="24"/>
          <w:szCs w:val="24"/>
          <w:lang w:val="hy-AM"/>
        </w:rPr>
        <w:t>ներ</w:t>
      </w:r>
      <w:r w:rsidR="00FC32A3" w:rsidRPr="00FC32A3">
        <w:rPr>
          <w:sz w:val="24"/>
          <w:szCs w:val="24"/>
          <w:lang w:val="hy-AM"/>
        </w:rPr>
        <w:t>ը</w:t>
      </w:r>
      <w:r w:rsidR="00E95B5C" w:rsidRPr="007065F4">
        <w:rPr>
          <w:sz w:val="24"/>
          <w:szCs w:val="24"/>
          <w:lang w:val="hy-AM"/>
        </w:rPr>
        <w:t xml:space="preserve">, </w:t>
      </w:r>
      <w:r w:rsidR="00FC32A3" w:rsidRPr="007065F4">
        <w:rPr>
          <w:sz w:val="24"/>
          <w:szCs w:val="24"/>
          <w:lang w:val="hy-AM"/>
        </w:rPr>
        <w:t>հա</w:t>
      </w:r>
      <w:r w:rsidR="00FC32A3" w:rsidRPr="00FC32A3">
        <w:rPr>
          <w:sz w:val="24"/>
          <w:szCs w:val="24"/>
          <w:lang w:val="hy-AM"/>
        </w:rPr>
        <w:t>մակարգվել են դրանց ուղղությամբ</w:t>
      </w:r>
      <w:r w:rsidR="00FC32A3" w:rsidRPr="007065F4">
        <w:rPr>
          <w:sz w:val="24"/>
          <w:szCs w:val="24"/>
          <w:lang w:val="hy-AM"/>
        </w:rPr>
        <w:t xml:space="preserve"> </w:t>
      </w:r>
      <w:r w:rsidR="00E95B5C" w:rsidRPr="007065F4">
        <w:rPr>
          <w:sz w:val="24"/>
          <w:szCs w:val="24"/>
          <w:lang w:val="hy-AM"/>
        </w:rPr>
        <w:t>մարզային կենտրոնների կատարած աշխատանք</w:t>
      </w:r>
      <w:r w:rsidR="00FC32A3" w:rsidRPr="00FC32A3">
        <w:rPr>
          <w:sz w:val="24"/>
          <w:szCs w:val="24"/>
          <w:lang w:val="hy-AM"/>
        </w:rPr>
        <w:t>ները, հավաքագրվել են տվյալները,</w:t>
      </w:r>
    </w:p>
    <w:p w:rsidR="00E95B5C" w:rsidRPr="007065F4" w:rsidRDefault="0022626E" w:rsidP="00EF42F8">
      <w:pPr>
        <w:pStyle w:val="ListParagraph"/>
        <w:numPr>
          <w:ilvl w:val="0"/>
          <w:numId w:val="6"/>
        </w:numPr>
        <w:tabs>
          <w:tab w:val="left" w:pos="-567"/>
        </w:tabs>
        <w:spacing w:after="0"/>
        <w:ind w:left="0" w:firstLine="426"/>
        <w:jc w:val="both"/>
        <w:rPr>
          <w:sz w:val="24"/>
          <w:szCs w:val="24"/>
          <w:lang w:val="hy-AM"/>
        </w:rPr>
      </w:pPr>
      <w:r w:rsidRPr="0022626E">
        <w:rPr>
          <w:sz w:val="24"/>
          <w:szCs w:val="24"/>
          <w:lang w:val="hy-AM"/>
        </w:rPr>
        <w:t>ո</w:t>
      </w:r>
      <w:r w:rsidR="00E95B5C" w:rsidRPr="007065F4">
        <w:rPr>
          <w:sz w:val="24"/>
          <w:szCs w:val="24"/>
          <w:lang w:val="hy-AM"/>
        </w:rPr>
        <w:t>ւսումնասիրության և վերլուծության արդյունքում խախտում կատարած տնտեսավարող</w:t>
      </w:r>
      <w:r w:rsidR="00A56C67" w:rsidRPr="00A56C67">
        <w:rPr>
          <w:sz w:val="24"/>
          <w:szCs w:val="24"/>
          <w:lang w:val="hy-AM"/>
        </w:rPr>
        <w:t xml:space="preserve"> սուբյեկտ</w:t>
      </w:r>
      <w:r w:rsidR="00E95B5C" w:rsidRPr="007065F4">
        <w:rPr>
          <w:sz w:val="24"/>
          <w:szCs w:val="24"/>
          <w:lang w:val="hy-AM"/>
        </w:rPr>
        <w:t>ների մոտ պետական վերահսկողություն իրականացնելու անհրաժեշտության</w:t>
      </w:r>
      <w:r w:rsidRPr="0022626E">
        <w:rPr>
          <w:sz w:val="24"/>
          <w:szCs w:val="24"/>
          <w:lang w:val="hy-AM"/>
        </w:rPr>
        <w:t xml:space="preserve"> </w:t>
      </w:r>
      <w:r w:rsidR="00E95B5C" w:rsidRPr="007065F4">
        <w:rPr>
          <w:sz w:val="24"/>
          <w:szCs w:val="24"/>
          <w:lang w:val="hy-AM"/>
        </w:rPr>
        <w:t xml:space="preserve">դեպքում ներկայացվել է համապատասխան պետական վերահսկողություն իրականացնելու </w:t>
      </w:r>
      <w:r w:rsidRPr="007065F4">
        <w:rPr>
          <w:sz w:val="24"/>
          <w:szCs w:val="24"/>
          <w:lang w:val="hy-AM"/>
        </w:rPr>
        <w:t>առաջարկություն</w:t>
      </w:r>
      <w:r w:rsidRPr="0022626E">
        <w:rPr>
          <w:sz w:val="24"/>
          <w:szCs w:val="24"/>
          <w:lang w:val="hy-AM"/>
        </w:rPr>
        <w:t>,</w:t>
      </w:r>
      <w:r w:rsidR="00E95B5C" w:rsidRPr="007065F4">
        <w:rPr>
          <w:sz w:val="24"/>
          <w:szCs w:val="24"/>
          <w:lang w:val="hy-AM"/>
        </w:rPr>
        <w:t xml:space="preserve"> </w:t>
      </w:r>
    </w:p>
    <w:p w:rsidR="00E95B5C" w:rsidRPr="007065F4" w:rsidRDefault="00E95B5C" w:rsidP="00EF42F8">
      <w:pPr>
        <w:pStyle w:val="ListParagraph"/>
        <w:numPr>
          <w:ilvl w:val="0"/>
          <w:numId w:val="6"/>
        </w:numPr>
        <w:tabs>
          <w:tab w:val="left" w:pos="-567"/>
          <w:tab w:val="left" w:pos="851"/>
          <w:tab w:val="left" w:pos="1134"/>
          <w:tab w:val="left" w:pos="1418"/>
        </w:tabs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 xml:space="preserve">իրականացված </w:t>
      </w:r>
      <w:r w:rsidR="0022626E" w:rsidRPr="007065F4">
        <w:rPr>
          <w:sz w:val="24"/>
          <w:szCs w:val="24"/>
          <w:lang w:val="hy-AM"/>
        </w:rPr>
        <w:t xml:space="preserve">յուրաքանչյուր </w:t>
      </w:r>
      <w:r w:rsidRPr="007065F4">
        <w:rPr>
          <w:sz w:val="24"/>
          <w:szCs w:val="24"/>
          <w:lang w:val="hy-AM"/>
        </w:rPr>
        <w:t>աշխատանքի, ինչպես նաև մարզային կենտրոնների կատարած աշխատանքի (ահազանգ, դիմում բողոք) արդյունքների մասին տեղեկատվությունը</w:t>
      </w:r>
      <w:r w:rsidR="0022626E" w:rsidRPr="0022626E">
        <w:rPr>
          <w:sz w:val="24"/>
          <w:szCs w:val="24"/>
          <w:lang w:val="hy-AM"/>
        </w:rPr>
        <w:t xml:space="preserve"> </w:t>
      </w:r>
      <w:r w:rsidR="0022626E" w:rsidRPr="007065F4">
        <w:rPr>
          <w:sz w:val="24"/>
          <w:szCs w:val="24"/>
          <w:lang w:val="hy-AM"/>
        </w:rPr>
        <w:t>մուտքագրվել է</w:t>
      </w:r>
      <w:r w:rsidR="0022626E" w:rsidRPr="0022626E">
        <w:rPr>
          <w:sz w:val="24"/>
          <w:szCs w:val="24"/>
          <w:lang w:val="hy-AM"/>
        </w:rPr>
        <w:t xml:space="preserve"> </w:t>
      </w:r>
      <w:r w:rsidR="0022626E" w:rsidRPr="007065F4">
        <w:rPr>
          <w:sz w:val="24"/>
          <w:szCs w:val="24"/>
          <w:lang w:val="hy-AM"/>
        </w:rPr>
        <w:t xml:space="preserve">Էլեկտրոնային </w:t>
      </w:r>
      <w:r w:rsidR="0022626E">
        <w:rPr>
          <w:sz w:val="24"/>
          <w:szCs w:val="24"/>
          <w:lang w:val="hy-AM"/>
        </w:rPr>
        <w:t>բազա</w:t>
      </w:r>
      <w:r w:rsidRPr="007065F4">
        <w:rPr>
          <w:sz w:val="24"/>
          <w:szCs w:val="24"/>
          <w:lang w:val="hy-AM"/>
        </w:rPr>
        <w:t xml:space="preserve">, որը յուրաքանչյուր ամսվա վերջին տրամադրվել է Տեսչական մարմնի տեղեկատվության և հասարակայնության հետ կապերի </w:t>
      </w:r>
      <w:r w:rsidR="0022626E">
        <w:rPr>
          <w:sz w:val="24"/>
          <w:szCs w:val="24"/>
          <w:lang w:val="hy-AM"/>
        </w:rPr>
        <w:t>բաժնին</w:t>
      </w:r>
      <w:r w:rsidRPr="007065F4">
        <w:rPr>
          <w:sz w:val="24"/>
          <w:szCs w:val="24"/>
          <w:lang w:val="hy-AM"/>
        </w:rPr>
        <w:t>:</w:t>
      </w:r>
      <w:r w:rsidR="0022626E" w:rsidRPr="0022626E">
        <w:rPr>
          <w:sz w:val="24"/>
          <w:szCs w:val="24"/>
          <w:lang w:val="hy-AM"/>
        </w:rPr>
        <w:t xml:space="preserve"> </w:t>
      </w:r>
    </w:p>
    <w:p w:rsidR="00E95B5C" w:rsidRPr="007065F4" w:rsidRDefault="00E95B5C" w:rsidP="00EF42F8">
      <w:pPr>
        <w:tabs>
          <w:tab w:val="left" w:pos="-567"/>
          <w:tab w:val="left" w:pos="851"/>
          <w:tab w:val="left" w:pos="1134"/>
        </w:tabs>
        <w:spacing w:line="276" w:lineRule="auto"/>
        <w:ind w:firstLine="426"/>
        <w:contextualSpacing/>
        <w:jc w:val="both"/>
        <w:rPr>
          <w:rFonts w:ascii="GHEA Grapalat" w:hAnsi="GHEA Grapalat" w:cs="Sylfaen"/>
          <w:b/>
          <w:color w:val="000000"/>
          <w:lang w:val="hy-AM"/>
        </w:rPr>
      </w:pPr>
    </w:p>
    <w:p w:rsidR="000741DD" w:rsidRPr="00033F30" w:rsidRDefault="000741DD" w:rsidP="00EF42F8">
      <w:pPr>
        <w:spacing w:line="276" w:lineRule="auto"/>
        <w:ind w:firstLine="426"/>
        <w:rPr>
          <w:rFonts w:ascii="GHEA Grapalat" w:hAnsi="GHEA Grapalat"/>
          <w:b/>
          <w:lang w:val="hy-AM"/>
        </w:rPr>
      </w:pPr>
    </w:p>
    <w:p w:rsidR="00A56C67" w:rsidRPr="00033F30" w:rsidRDefault="00A56C67" w:rsidP="00EF42F8">
      <w:pPr>
        <w:spacing w:line="276" w:lineRule="auto"/>
        <w:ind w:firstLine="426"/>
        <w:rPr>
          <w:rFonts w:ascii="GHEA Grapalat" w:hAnsi="GHEA Grapalat"/>
          <w:b/>
          <w:lang w:val="hy-AM"/>
        </w:rPr>
      </w:pPr>
    </w:p>
    <w:p w:rsidR="00A56C67" w:rsidRPr="00033F30" w:rsidRDefault="00A56C67" w:rsidP="00EF42F8">
      <w:pPr>
        <w:spacing w:line="276" w:lineRule="auto"/>
        <w:ind w:firstLine="426"/>
        <w:rPr>
          <w:rFonts w:ascii="GHEA Grapalat" w:hAnsi="GHEA Grapalat"/>
          <w:b/>
          <w:lang w:val="hy-AM"/>
        </w:rPr>
      </w:pPr>
    </w:p>
    <w:p w:rsidR="00A11C08" w:rsidRPr="007065F4" w:rsidRDefault="00AB1862" w:rsidP="00EF42F8">
      <w:pPr>
        <w:spacing w:line="276" w:lineRule="auto"/>
        <w:ind w:firstLine="426"/>
        <w:rPr>
          <w:rFonts w:ascii="GHEA Grapalat" w:hAnsi="GHEA Grapalat"/>
          <w:b/>
        </w:rPr>
      </w:pPr>
      <w:r w:rsidRPr="007065F4">
        <w:rPr>
          <w:rFonts w:ascii="GHEA Grapalat" w:hAnsi="GHEA Grapalat"/>
          <w:b/>
          <w:lang w:val="hy-AM"/>
        </w:rPr>
        <w:lastRenderedPageBreak/>
        <w:t>ՀԱՆՐԱՅԻՆ ԻՐԱԶԵԿՈՒՄ</w:t>
      </w:r>
    </w:p>
    <w:p w:rsidR="00785FC3" w:rsidRPr="007065F4" w:rsidRDefault="00785FC3" w:rsidP="00EF42F8">
      <w:pPr>
        <w:spacing w:line="276" w:lineRule="auto"/>
        <w:ind w:firstLine="426"/>
        <w:rPr>
          <w:rFonts w:ascii="GHEA Grapalat" w:hAnsi="GHEA Grapalat"/>
          <w:b/>
        </w:rPr>
      </w:pPr>
    </w:p>
    <w:p w:rsidR="00785FC3" w:rsidRPr="007065F4" w:rsidRDefault="00785FC3" w:rsidP="00EF42F8">
      <w:pPr>
        <w:numPr>
          <w:ilvl w:val="0"/>
          <w:numId w:val="4"/>
        </w:numPr>
        <w:spacing w:line="276" w:lineRule="auto"/>
        <w:ind w:left="0" w:firstLine="426"/>
        <w:jc w:val="both"/>
        <w:rPr>
          <w:rFonts w:ascii="GHEA Grapalat" w:hAnsi="GHEA Grapalat"/>
          <w:lang w:val="hy-AM"/>
        </w:rPr>
      </w:pPr>
      <w:r w:rsidRPr="007065F4">
        <w:rPr>
          <w:rFonts w:ascii="GHEA Grapalat" w:hAnsi="GHEA Grapalat" w:cs="Sylfaen"/>
          <w:bCs/>
          <w:lang w:val="hy-AM"/>
        </w:rPr>
        <w:t xml:space="preserve">Պատրաստվել է Տեսչական մարմնի ղեկավարի 2 տեսանյութ-ուղերձ՝ սպառողների իրավունքների պաշտպանության </w:t>
      </w:r>
      <w:r w:rsidR="002554AC" w:rsidRPr="007065F4">
        <w:rPr>
          <w:rFonts w:ascii="GHEA Grapalat" w:hAnsi="GHEA Grapalat" w:cs="Sylfaen"/>
          <w:bCs/>
        </w:rPr>
        <w:t xml:space="preserve">օրվան </w:t>
      </w:r>
      <w:r w:rsidR="000741DD">
        <w:rPr>
          <w:rFonts w:ascii="GHEA Grapalat" w:hAnsi="GHEA Grapalat" w:cs="Sylfaen"/>
          <w:bCs/>
          <w:lang w:val="hy-AM"/>
        </w:rPr>
        <w:t>և անասնաբույժի օրվան նվիրված</w:t>
      </w:r>
      <w:r w:rsidR="000741DD" w:rsidRPr="000741DD">
        <w:rPr>
          <w:rFonts w:ascii="GHEA Grapalat" w:hAnsi="GHEA Grapalat" w:cs="Sylfaen"/>
          <w:bCs/>
        </w:rPr>
        <w:t>,</w:t>
      </w:r>
    </w:p>
    <w:p w:rsidR="00785FC3" w:rsidRPr="007065F4" w:rsidRDefault="000741DD" w:rsidP="00EF42F8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0741DD">
        <w:rPr>
          <w:sz w:val="24"/>
          <w:szCs w:val="24"/>
          <w:lang w:val="hy-AM"/>
        </w:rPr>
        <w:t>կ</w:t>
      </w:r>
      <w:r w:rsidR="00785FC3" w:rsidRPr="007065F4">
        <w:rPr>
          <w:sz w:val="24"/>
          <w:szCs w:val="24"/>
          <w:lang w:val="hy-AM"/>
        </w:rPr>
        <w:t>ազմակերպվել է Տեսչական մարմնի ղեկավար Գեորգի Ավետիսյանի</w:t>
      </w:r>
      <w:r w:rsidR="008F2FAE" w:rsidRPr="007065F4">
        <w:rPr>
          <w:sz w:val="24"/>
          <w:szCs w:val="24"/>
          <w:lang w:val="hy-AM"/>
        </w:rPr>
        <w:t xml:space="preserve"> 8</w:t>
      </w:r>
      <w:r w:rsidR="00785FC3" w:rsidRPr="007065F4">
        <w:rPr>
          <w:sz w:val="24"/>
          <w:szCs w:val="24"/>
          <w:lang w:val="hy-AM"/>
        </w:rPr>
        <w:t xml:space="preserve"> մամուլի ասուլիս</w:t>
      </w:r>
      <w:r w:rsidRPr="000741DD">
        <w:rPr>
          <w:rFonts w:cs="Sylfaen"/>
          <w:bCs/>
          <w:sz w:val="24"/>
          <w:szCs w:val="24"/>
          <w:lang w:val="hy-AM"/>
        </w:rPr>
        <w:t>,</w:t>
      </w:r>
    </w:p>
    <w:p w:rsidR="00785FC3" w:rsidRPr="007065F4" w:rsidRDefault="000741DD" w:rsidP="00EF42F8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0741DD">
        <w:rPr>
          <w:rFonts w:cs="Sylfaen"/>
          <w:sz w:val="24"/>
          <w:szCs w:val="24"/>
          <w:lang w:val="hy-AM"/>
        </w:rPr>
        <w:t>հ</w:t>
      </w:r>
      <w:r w:rsidR="00785FC3" w:rsidRPr="007065F4">
        <w:rPr>
          <w:rFonts w:cs="Sylfaen"/>
          <w:sz w:val="24"/>
          <w:szCs w:val="24"/>
          <w:lang w:val="hy-AM"/>
        </w:rPr>
        <w:t xml:space="preserve">անրային իրազեկման, խորհրդատվական աշխատանքներ են տարվել  նաև Տեսչական մարմնի «Թեժ գծի» միջոցով: </w:t>
      </w:r>
      <w:r w:rsidRPr="007065F4">
        <w:rPr>
          <w:rFonts w:cs="Sylfaen"/>
          <w:sz w:val="24"/>
          <w:szCs w:val="24"/>
          <w:lang w:val="hy-AM"/>
        </w:rPr>
        <w:t xml:space="preserve">Ահազանգեր ստացվել են նաև «Ֆեյսբուք» սոցիալական ցանցի, ՀԿ-ների և ԶԼՄ-ների միջոցով: </w:t>
      </w:r>
      <w:r w:rsidR="00785FC3" w:rsidRPr="007065F4">
        <w:rPr>
          <w:rFonts w:cs="Sylfaen"/>
          <w:sz w:val="24"/>
          <w:szCs w:val="24"/>
          <w:lang w:val="hy-AM"/>
        </w:rPr>
        <w:t>Ստացված մոտ</w:t>
      </w:r>
      <w:r w:rsidR="00D67FEB" w:rsidRPr="007065F4">
        <w:rPr>
          <w:rFonts w:cs="Sylfaen"/>
          <w:sz w:val="24"/>
          <w:szCs w:val="24"/>
          <w:lang w:val="hy-AM"/>
        </w:rPr>
        <w:t xml:space="preserve"> </w:t>
      </w:r>
      <w:r w:rsidR="00167AE2" w:rsidRPr="007065F4">
        <w:rPr>
          <w:rFonts w:cs="Sylfaen"/>
          <w:sz w:val="24"/>
          <w:szCs w:val="24"/>
          <w:lang w:val="hy-AM"/>
        </w:rPr>
        <w:t>4529</w:t>
      </w:r>
      <w:r w:rsidR="00785FC3" w:rsidRPr="007065F4">
        <w:rPr>
          <w:rFonts w:cs="Sylfaen"/>
          <w:sz w:val="24"/>
          <w:szCs w:val="24"/>
          <w:lang w:val="hy-AM"/>
        </w:rPr>
        <w:t xml:space="preserve">  զանգերից</w:t>
      </w:r>
      <w:r w:rsidR="00D67FEB" w:rsidRPr="007065F4">
        <w:rPr>
          <w:rFonts w:cs="Sylfaen"/>
          <w:sz w:val="24"/>
          <w:szCs w:val="24"/>
          <w:lang w:val="hy-AM"/>
        </w:rPr>
        <w:t xml:space="preserve"> </w:t>
      </w:r>
      <w:r w:rsidR="00167AE2" w:rsidRPr="007065F4">
        <w:rPr>
          <w:rFonts w:cs="Sylfaen"/>
          <w:sz w:val="24"/>
          <w:szCs w:val="24"/>
          <w:lang w:val="hy-AM"/>
        </w:rPr>
        <w:t>53</w:t>
      </w:r>
      <w:r w:rsidRPr="000741DD">
        <w:rPr>
          <w:rFonts w:cs="Sylfaen"/>
          <w:sz w:val="24"/>
          <w:szCs w:val="24"/>
          <w:lang w:val="hy-AM"/>
        </w:rPr>
        <w:t>9</w:t>
      </w:r>
      <w:r w:rsidR="00785FC3" w:rsidRPr="007065F4">
        <w:rPr>
          <w:rFonts w:cs="Sylfaen"/>
          <w:sz w:val="24"/>
          <w:szCs w:val="24"/>
          <w:lang w:val="hy-AM"/>
        </w:rPr>
        <w:t xml:space="preserve">-ը եղել են բողոքներ, իսկ մնացյալի դեպքում տրվել է խորհրդատվություն: Ընթացք է տրվել բոլոր ահազանգերին: Քաղաքացիներն իրազեկվել են Տեսչական մարմնի </w:t>
      </w:r>
      <w:r w:rsidR="00B40022" w:rsidRPr="007065F4">
        <w:rPr>
          <w:rFonts w:cs="Sylfaen"/>
          <w:sz w:val="24"/>
          <w:szCs w:val="24"/>
          <w:lang w:val="hy-AM"/>
        </w:rPr>
        <w:t>գործունեությա</w:t>
      </w:r>
      <w:r w:rsidR="00785FC3" w:rsidRPr="007065F4">
        <w:rPr>
          <w:rFonts w:cs="Sylfaen"/>
          <w:sz w:val="24"/>
          <w:szCs w:val="24"/>
          <w:lang w:val="hy-AM"/>
        </w:rPr>
        <w:t>ն, գործառույթների, մ</w:t>
      </w:r>
      <w:r w:rsidR="00785FC3" w:rsidRPr="007065F4">
        <w:rPr>
          <w:rFonts w:cs="Sylfaen"/>
          <w:sz w:val="24"/>
          <w:szCs w:val="24"/>
          <w:shd w:val="clear" w:color="auto" w:fill="FFFFFF"/>
          <w:lang w:val="hy-AM"/>
        </w:rPr>
        <w:t>ասնավորապես՝</w:t>
      </w:r>
      <w:r w:rsidR="00785FC3" w:rsidRPr="007065F4">
        <w:rPr>
          <w:rFonts w:cs="GHEA Grapalat"/>
          <w:sz w:val="24"/>
          <w:szCs w:val="24"/>
          <w:shd w:val="clear" w:color="auto" w:fill="FFFFFF"/>
          <w:lang w:val="af-ZA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ռեեստրում</w:t>
      </w:r>
      <w:r w:rsidR="00785FC3" w:rsidRPr="007065F4">
        <w:rPr>
          <w:sz w:val="24"/>
          <w:szCs w:val="24"/>
          <w:lang w:val="af-ZA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և</w:t>
      </w:r>
      <w:r w:rsidR="00785FC3" w:rsidRPr="007065F4">
        <w:rPr>
          <w:sz w:val="24"/>
          <w:szCs w:val="24"/>
          <w:lang w:val="af-ZA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երրորդ</w:t>
      </w:r>
      <w:r w:rsidR="00785FC3" w:rsidRPr="007065F4">
        <w:rPr>
          <w:sz w:val="24"/>
          <w:szCs w:val="24"/>
          <w:lang w:val="af-ZA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երկրների</w:t>
      </w:r>
      <w:r w:rsidR="00785FC3" w:rsidRPr="007065F4">
        <w:rPr>
          <w:sz w:val="24"/>
          <w:szCs w:val="24"/>
          <w:lang w:val="af-ZA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ռեեստրում</w:t>
      </w:r>
      <w:r w:rsidR="00785FC3" w:rsidRPr="007065F4">
        <w:rPr>
          <w:sz w:val="24"/>
          <w:szCs w:val="24"/>
          <w:lang w:val="af-ZA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գրանցվելու</w:t>
      </w:r>
      <w:r w:rsidR="00785FC3" w:rsidRPr="007065F4">
        <w:rPr>
          <w:sz w:val="24"/>
          <w:szCs w:val="24"/>
          <w:lang w:val="af-ZA"/>
        </w:rPr>
        <w:t xml:space="preserve">, </w:t>
      </w:r>
      <w:r w:rsidR="00785FC3" w:rsidRPr="007065F4">
        <w:rPr>
          <w:rFonts w:cs="Sylfaen"/>
          <w:sz w:val="24"/>
          <w:szCs w:val="24"/>
          <w:lang w:val="hy-AM"/>
        </w:rPr>
        <w:t>արտահանման</w:t>
      </w:r>
      <w:r w:rsidR="00785FC3" w:rsidRPr="007065F4">
        <w:rPr>
          <w:sz w:val="24"/>
          <w:szCs w:val="24"/>
          <w:lang w:val="af-ZA"/>
        </w:rPr>
        <w:t xml:space="preserve">, </w:t>
      </w:r>
      <w:r w:rsidR="00785FC3" w:rsidRPr="007065F4">
        <w:rPr>
          <w:rFonts w:cs="Sylfaen"/>
          <w:sz w:val="24"/>
          <w:szCs w:val="24"/>
          <w:lang w:val="hy-AM"/>
        </w:rPr>
        <w:t>ներմուծման</w:t>
      </w:r>
      <w:r w:rsidR="00785FC3" w:rsidRPr="007065F4">
        <w:rPr>
          <w:sz w:val="24"/>
          <w:szCs w:val="24"/>
          <w:lang w:val="af-ZA"/>
        </w:rPr>
        <w:t xml:space="preserve">, </w:t>
      </w:r>
      <w:r w:rsidR="00785FC3" w:rsidRPr="007065F4">
        <w:rPr>
          <w:rFonts w:cs="Sylfaen"/>
          <w:sz w:val="24"/>
          <w:szCs w:val="24"/>
          <w:lang w:val="hy-AM"/>
        </w:rPr>
        <w:t>սննդի</w:t>
      </w:r>
      <w:r w:rsidR="00785FC3" w:rsidRPr="007065F4">
        <w:rPr>
          <w:sz w:val="24"/>
          <w:szCs w:val="24"/>
          <w:lang w:val="af-ZA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շղթայի</w:t>
      </w:r>
      <w:r w:rsidR="00785FC3" w:rsidRPr="007065F4">
        <w:rPr>
          <w:sz w:val="24"/>
          <w:szCs w:val="24"/>
          <w:lang w:val="af-ZA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օպերատորների</w:t>
      </w:r>
      <w:r w:rsidR="00785FC3" w:rsidRPr="007065F4">
        <w:rPr>
          <w:sz w:val="24"/>
          <w:szCs w:val="24"/>
          <w:lang w:val="af-ZA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ցանկում</w:t>
      </w:r>
      <w:r w:rsidR="00785FC3" w:rsidRPr="007065F4">
        <w:rPr>
          <w:sz w:val="24"/>
          <w:szCs w:val="24"/>
          <w:lang w:val="af-ZA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գրանցվելու</w:t>
      </w:r>
      <w:r w:rsidR="00785FC3" w:rsidRPr="007065F4">
        <w:rPr>
          <w:sz w:val="24"/>
          <w:szCs w:val="24"/>
          <w:lang w:val="af-ZA"/>
        </w:rPr>
        <w:t xml:space="preserve">, </w:t>
      </w:r>
      <w:r w:rsidR="00785FC3" w:rsidRPr="007065F4">
        <w:rPr>
          <w:rFonts w:cs="Sylfaen"/>
          <w:sz w:val="24"/>
          <w:szCs w:val="24"/>
          <w:lang w:val="hy-AM"/>
        </w:rPr>
        <w:t>արտադրական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գործունեություն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իրականացնելու</w:t>
      </w:r>
      <w:r w:rsidR="00785FC3" w:rsidRPr="007065F4">
        <w:rPr>
          <w:sz w:val="24"/>
          <w:szCs w:val="24"/>
          <w:lang w:val="hy-AM"/>
        </w:rPr>
        <w:t xml:space="preserve">, </w:t>
      </w:r>
      <w:r w:rsidR="00785FC3" w:rsidRPr="007065F4">
        <w:rPr>
          <w:rFonts w:cs="Sylfaen"/>
          <w:sz w:val="24"/>
          <w:szCs w:val="24"/>
          <w:lang w:val="hy-AM"/>
        </w:rPr>
        <w:t>սննդամթերքի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որակի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և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անվտանգության</w:t>
      </w:r>
      <w:r w:rsidR="00785FC3" w:rsidRPr="007065F4">
        <w:rPr>
          <w:sz w:val="24"/>
          <w:szCs w:val="24"/>
          <w:lang w:val="hy-AM"/>
        </w:rPr>
        <w:t xml:space="preserve">, </w:t>
      </w:r>
      <w:r w:rsidR="00785FC3" w:rsidRPr="007065F4">
        <w:rPr>
          <w:rFonts w:cs="Sylfaen"/>
          <w:sz w:val="24"/>
          <w:szCs w:val="24"/>
          <w:lang w:val="hy-AM"/>
        </w:rPr>
        <w:t>հացի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և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մսի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տեղափոխման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պայմաններին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ներկա</w:t>
      </w:r>
      <w:r w:rsidR="00350E21" w:rsidRPr="007065F4">
        <w:rPr>
          <w:rFonts w:cs="Sylfaen"/>
          <w:sz w:val="24"/>
          <w:szCs w:val="24"/>
          <w:lang w:val="hy-AM"/>
        </w:rPr>
        <w:t>յա</w:t>
      </w:r>
      <w:r w:rsidR="00785FC3" w:rsidRPr="007065F4">
        <w:rPr>
          <w:rFonts w:cs="Sylfaen"/>
          <w:sz w:val="24"/>
          <w:szCs w:val="24"/>
          <w:lang w:val="hy-AM"/>
        </w:rPr>
        <w:t>ցվող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պահանջների</w:t>
      </w:r>
      <w:r w:rsidR="00785FC3" w:rsidRPr="007065F4">
        <w:rPr>
          <w:sz w:val="24"/>
          <w:szCs w:val="24"/>
          <w:lang w:val="hy-AM"/>
        </w:rPr>
        <w:t xml:space="preserve">, </w:t>
      </w:r>
      <w:r w:rsidRPr="000741DD">
        <w:rPr>
          <w:sz w:val="24"/>
          <w:szCs w:val="24"/>
          <w:lang w:val="hy-AM"/>
        </w:rPr>
        <w:t xml:space="preserve">պարտադիր սպանդանոցային մորթի, այն ուղեկցող ձև N5 անասնաբուժական վկայականի, </w:t>
      </w:r>
      <w:r w:rsidR="00785FC3" w:rsidRPr="007065F4">
        <w:rPr>
          <w:sz w:val="24"/>
          <w:szCs w:val="24"/>
          <w:lang w:val="hy-AM"/>
        </w:rPr>
        <w:t xml:space="preserve">կորոնավիրուսային համավարակի պայմաններում գործունեության ծավալման </w:t>
      </w:r>
      <w:r w:rsidR="00350E21" w:rsidRPr="007065F4">
        <w:rPr>
          <w:sz w:val="24"/>
          <w:szCs w:val="24"/>
          <w:lang w:val="hy-AM"/>
        </w:rPr>
        <w:t>նորմերի</w:t>
      </w:r>
      <w:r w:rsidR="00785FC3" w:rsidRPr="007065F4">
        <w:rPr>
          <w:sz w:val="24"/>
          <w:szCs w:val="24"/>
          <w:lang w:val="hy-AM"/>
        </w:rPr>
        <w:t xml:space="preserve">, </w:t>
      </w:r>
      <w:r w:rsidRPr="000741DD">
        <w:rPr>
          <w:rFonts w:cs="Sylfaen"/>
          <w:sz w:val="24"/>
          <w:szCs w:val="24"/>
          <w:lang w:val="hy-AM"/>
        </w:rPr>
        <w:t>վիրուսի կանխարգելմանը ներկայացվող պահանջների</w:t>
      </w:r>
      <w:r w:rsidR="00785FC3" w:rsidRPr="007065F4">
        <w:rPr>
          <w:sz w:val="24"/>
          <w:szCs w:val="24"/>
          <w:lang w:val="hy-AM"/>
        </w:rPr>
        <w:t xml:space="preserve">, </w:t>
      </w:r>
      <w:r w:rsidR="00785FC3" w:rsidRPr="007065F4">
        <w:rPr>
          <w:rFonts w:cs="Sylfaen"/>
          <w:sz w:val="24"/>
          <w:szCs w:val="24"/>
          <w:lang w:val="hy-AM"/>
        </w:rPr>
        <w:t>ԵԱՏՀ տեխնիկական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կանոնակարգերի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պահանջների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վերաբերյալ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և</w:t>
      </w:r>
      <w:r w:rsidR="00785FC3" w:rsidRPr="007065F4">
        <w:rPr>
          <w:sz w:val="24"/>
          <w:szCs w:val="24"/>
          <w:lang w:val="hy-AM"/>
        </w:rPr>
        <w:t xml:space="preserve"> </w:t>
      </w:r>
      <w:r w:rsidR="00785FC3" w:rsidRPr="007065F4">
        <w:rPr>
          <w:rFonts w:cs="Sylfaen"/>
          <w:sz w:val="24"/>
          <w:szCs w:val="24"/>
          <w:lang w:val="hy-AM"/>
        </w:rPr>
        <w:t>այլն</w:t>
      </w:r>
      <w:r w:rsidRPr="000741DD">
        <w:rPr>
          <w:sz w:val="24"/>
          <w:szCs w:val="24"/>
          <w:lang w:val="hy-AM"/>
        </w:rPr>
        <w:t>,</w:t>
      </w:r>
      <w:r w:rsidR="00785FC3" w:rsidRPr="007065F4">
        <w:rPr>
          <w:sz w:val="24"/>
          <w:szCs w:val="24"/>
          <w:lang w:val="hy-AM"/>
        </w:rPr>
        <w:t xml:space="preserve">  </w:t>
      </w:r>
      <w:r w:rsidRPr="000741DD">
        <w:rPr>
          <w:sz w:val="24"/>
          <w:szCs w:val="24"/>
          <w:lang w:val="hy-AM"/>
        </w:rPr>
        <w:t xml:space="preserve"> </w:t>
      </w:r>
    </w:p>
    <w:p w:rsidR="00785FC3" w:rsidRPr="007065F4" w:rsidRDefault="00785FC3" w:rsidP="00EF42F8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rFonts w:cs="Sylfaen"/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>Հ</w:t>
      </w:r>
      <w:r w:rsidR="000741DD" w:rsidRPr="000741DD">
        <w:rPr>
          <w:sz w:val="24"/>
          <w:szCs w:val="24"/>
          <w:lang w:val="hy-AM"/>
        </w:rPr>
        <w:t>այաստանի Հանրապետության</w:t>
      </w:r>
      <w:r w:rsidRPr="007065F4">
        <w:rPr>
          <w:sz w:val="24"/>
          <w:szCs w:val="24"/>
          <w:lang w:val="hy-AM"/>
        </w:rPr>
        <w:t xml:space="preserve"> պարետի որոշումների հիման վրա</w:t>
      </w:r>
      <w:r w:rsidR="000741DD" w:rsidRPr="000741DD">
        <w:rPr>
          <w:sz w:val="24"/>
          <w:szCs w:val="24"/>
          <w:lang w:val="hy-AM"/>
        </w:rPr>
        <w:t xml:space="preserve"> </w:t>
      </w:r>
      <w:r w:rsidRPr="007065F4">
        <w:rPr>
          <w:sz w:val="24"/>
          <w:szCs w:val="24"/>
          <w:lang w:val="hy-AM"/>
        </w:rPr>
        <w:t>Տեսչական մարմնի ղեկավարի կողմից տրվ</w:t>
      </w:r>
      <w:r w:rsidR="000741DD" w:rsidRPr="000741DD">
        <w:rPr>
          <w:sz w:val="24"/>
          <w:szCs w:val="24"/>
          <w:lang w:val="hy-AM"/>
        </w:rPr>
        <w:t xml:space="preserve">ած </w:t>
      </w:r>
      <w:r w:rsidRPr="007065F4">
        <w:rPr>
          <w:sz w:val="24"/>
          <w:szCs w:val="24"/>
          <w:lang w:val="hy-AM"/>
        </w:rPr>
        <w:t>հանձնարարականներ</w:t>
      </w:r>
      <w:r w:rsidR="000741DD" w:rsidRPr="000741DD">
        <w:rPr>
          <w:sz w:val="24"/>
          <w:szCs w:val="24"/>
          <w:lang w:val="hy-AM"/>
        </w:rPr>
        <w:t>ով՝</w:t>
      </w:r>
      <w:r w:rsidRPr="007065F4">
        <w:rPr>
          <w:sz w:val="24"/>
          <w:szCs w:val="24"/>
          <w:lang w:val="hy-AM"/>
        </w:rPr>
        <w:t xml:space="preserve"> իրականացվել </w:t>
      </w:r>
      <w:r w:rsidR="000741DD" w:rsidRPr="000741DD">
        <w:rPr>
          <w:sz w:val="24"/>
          <w:szCs w:val="24"/>
          <w:lang w:val="hy-AM"/>
        </w:rPr>
        <w:t xml:space="preserve">են </w:t>
      </w:r>
      <w:r w:rsidRPr="007065F4">
        <w:rPr>
          <w:sz w:val="24"/>
          <w:szCs w:val="24"/>
          <w:lang w:val="hy-AM"/>
        </w:rPr>
        <w:t xml:space="preserve">իրազեկման աշխատանքներ </w:t>
      </w:r>
      <w:r w:rsidR="00B40022" w:rsidRPr="007065F4">
        <w:rPr>
          <w:sz w:val="24"/>
          <w:szCs w:val="24"/>
          <w:lang w:val="hy-AM"/>
        </w:rPr>
        <w:t xml:space="preserve">կորոնավիրուսի </w:t>
      </w:r>
      <w:r w:rsidRPr="007065F4">
        <w:rPr>
          <w:sz w:val="24"/>
          <w:szCs w:val="24"/>
          <w:lang w:val="hy-AM"/>
        </w:rPr>
        <w:t>COVID-19 կանխարգելման վերաբերյալ</w:t>
      </w:r>
      <w:r w:rsidR="000741DD" w:rsidRPr="000741DD">
        <w:rPr>
          <w:sz w:val="24"/>
          <w:szCs w:val="24"/>
          <w:lang w:val="hy-AM"/>
        </w:rPr>
        <w:t>,</w:t>
      </w:r>
    </w:p>
    <w:p w:rsidR="00785FC3" w:rsidRPr="007065F4" w:rsidRDefault="000741DD" w:rsidP="00EF42F8">
      <w:pPr>
        <w:numPr>
          <w:ilvl w:val="0"/>
          <w:numId w:val="4"/>
        </w:numPr>
        <w:spacing w:line="276" w:lineRule="auto"/>
        <w:ind w:left="0" w:firstLine="426"/>
        <w:contextualSpacing/>
        <w:jc w:val="both"/>
        <w:rPr>
          <w:rFonts w:ascii="GHEA Grapalat" w:eastAsia="Calibri" w:hAnsi="GHEA Grapalat"/>
          <w:lang w:val="hy-AM" w:eastAsia="en-US"/>
        </w:rPr>
      </w:pPr>
      <w:r w:rsidRPr="000741DD">
        <w:rPr>
          <w:rFonts w:ascii="GHEA Grapalat" w:eastAsia="Calibri" w:hAnsi="GHEA Grapalat" w:cs="Sylfaen"/>
          <w:lang w:val="hy-AM" w:eastAsia="en-US"/>
        </w:rPr>
        <w:t>Տեսչական մարմնի գ</w:t>
      </w:r>
      <w:r w:rsidR="00785FC3" w:rsidRPr="007065F4">
        <w:rPr>
          <w:rFonts w:ascii="GHEA Grapalat" w:eastAsia="Calibri" w:hAnsi="GHEA Grapalat" w:cs="Sylfaen"/>
          <w:lang w:val="hy-AM" w:eastAsia="en-US"/>
        </w:rPr>
        <w:t>ործունեության կատարման ընթացքի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785FC3" w:rsidRPr="007065F4">
        <w:rPr>
          <w:rFonts w:ascii="GHEA Grapalat" w:eastAsia="Calibri" w:hAnsi="GHEA Grapalat" w:cs="Sylfaen"/>
          <w:lang w:val="hy-AM" w:eastAsia="en-US"/>
        </w:rPr>
        <w:t>վերաբերյալ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(վերահսկողության արդյունքներ, հանդիպումներ, ահազանգերի արդյունքներ, </w:t>
      </w:r>
      <w:r w:rsidR="00785FC3" w:rsidRPr="007065F4">
        <w:rPr>
          <w:rFonts w:ascii="GHEA Grapalat" w:eastAsia="Calibri" w:hAnsi="GHEA Grapalat" w:cs="Sylfaen"/>
          <w:lang w:val="hy-AM" w:eastAsia="en-US"/>
        </w:rPr>
        <w:t>սննդամթերքի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785FC3" w:rsidRPr="007065F4">
        <w:rPr>
          <w:rFonts w:ascii="GHEA Grapalat" w:eastAsia="Calibri" w:hAnsi="GHEA Grapalat" w:cs="Sylfaen"/>
          <w:lang w:val="hy-AM" w:eastAsia="en-US"/>
        </w:rPr>
        <w:t>անվտանգության</w:t>
      </w:r>
      <w:r w:rsidR="00785FC3" w:rsidRPr="007065F4">
        <w:rPr>
          <w:rFonts w:ascii="GHEA Grapalat" w:eastAsia="Calibri" w:hAnsi="GHEA Grapalat"/>
          <w:lang w:val="af-ZA" w:eastAsia="en-US"/>
        </w:rPr>
        <w:t xml:space="preserve">, </w:t>
      </w:r>
      <w:r w:rsidR="00785FC3" w:rsidRPr="007065F4">
        <w:rPr>
          <w:rFonts w:ascii="GHEA Grapalat" w:eastAsia="Calibri" w:hAnsi="GHEA Grapalat" w:cs="Sylfaen"/>
          <w:lang w:val="hy-AM" w:eastAsia="en-US"/>
        </w:rPr>
        <w:t>անասնաբուժության</w:t>
      </w:r>
      <w:r w:rsidR="00785FC3" w:rsidRPr="007065F4">
        <w:rPr>
          <w:rFonts w:ascii="GHEA Grapalat" w:eastAsia="Calibri" w:hAnsi="GHEA Grapalat"/>
          <w:lang w:val="af-ZA" w:eastAsia="en-US"/>
        </w:rPr>
        <w:t xml:space="preserve">, </w:t>
      </w:r>
      <w:r w:rsidR="00785FC3" w:rsidRPr="007065F4">
        <w:rPr>
          <w:rFonts w:ascii="GHEA Grapalat" w:eastAsia="Calibri" w:hAnsi="GHEA Grapalat" w:cs="Sylfaen"/>
          <w:lang w:val="hy-AM" w:eastAsia="en-US"/>
        </w:rPr>
        <w:t>բուսասանիտարիայի բնագավառներին վերաբերող տեղեկատվություն և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այլն) պաշտոնական կայքում և Ֆեյսբուք սոցիալական ցանցի էջում </w:t>
      </w:r>
      <w:r w:rsidR="00785FC3" w:rsidRPr="007065F4">
        <w:rPr>
          <w:rFonts w:ascii="GHEA Grapalat" w:eastAsia="Calibri" w:hAnsi="GHEA Grapalat" w:cs="Sylfaen"/>
          <w:lang w:val="hy-AM" w:eastAsia="en-US"/>
        </w:rPr>
        <w:t>հրապարակվել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785FC3" w:rsidRPr="007065F4">
        <w:rPr>
          <w:rFonts w:ascii="GHEA Grapalat" w:eastAsia="Calibri" w:hAnsi="GHEA Grapalat" w:cs="Sylfaen"/>
          <w:lang w:val="hy-AM" w:eastAsia="en-US"/>
        </w:rPr>
        <w:t>է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8F2FAE" w:rsidRPr="007065F4">
        <w:rPr>
          <w:rFonts w:ascii="GHEA Grapalat" w:eastAsia="Calibri" w:hAnsi="GHEA Grapalat"/>
          <w:lang w:val="hy-AM" w:eastAsia="en-US"/>
        </w:rPr>
        <w:t>835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785FC3" w:rsidRPr="007065F4">
        <w:rPr>
          <w:rFonts w:ascii="GHEA Grapalat" w:eastAsia="Calibri" w:hAnsi="GHEA Grapalat" w:cs="Sylfaen"/>
          <w:lang w:val="hy-AM" w:eastAsia="en-US"/>
        </w:rPr>
        <w:t>հաղորդագրություն, որոնք տարածվել են մոտ</w:t>
      </w:r>
      <w:r w:rsidR="007507E8" w:rsidRPr="007065F4">
        <w:rPr>
          <w:rFonts w:ascii="GHEA Grapalat" w:eastAsia="Calibri" w:hAnsi="GHEA Grapalat" w:cs="Sylfaen"/>
          <w:lang w:val="hy-AM" w:eastAsia="en-US"/>
        </w:rPr>
        <w:t xml:space="preserve"> </w:t>
      </w:r>
      <w:r w:rsidR="008F2FAE" w:rsidRPr="007065F4">
        <w:rPr>
          <w:rFonts w:ascii="GHEA Grapalat" w:eastAsia="Calibri" w:hAnsi="GHEA Grapalat" w:cs="Sylfaen"/>
          <w:lang w:val="hy-AM" w:eastAsia="en-US"/>
        </w:rPr>
        <w:t>3</w:t>
      </w:r>
      <w:r w:rsidR="00785FC3" w:rsidRPr="007065F4">
        <w:rPr>
          <w:rFonts w:ascii="GHEA Grapalat" w:eastAsia="Calibri" w:hAnsi="GHEA Grapalat" w:cs="Sylfaen"/>
          <w:lang w:val="hy-AM" w:eastAsia="en-US"/>
        </w:rPr>
        <w:t xml:space="preserve">00 ԶԼՄ-ներով: </w:t>
      </w:r>
      <w:r w:rsidR="00785FC3" w:rsidRPr="007065F4">
        <w:rPr>
          <w:rFonts w:ascii="GHEA Grapalat" w:eastAsia="Calibri" w:hAnsi="GHEA Grapalat"/>
          <w:lang w:val="hy-AM" w:eastAsia="en-US"/>
        </w:rPr>
        <w:t>Ե</w:t>
      </w:r>
      <w:r w:rsidR="00785FC3" w:rsidRPr="007065F4">
        <w:rPr>
          <w:rFonts w:ascii="GHEA Grapalat" w:eastAsia="Calibri" w:hAnsi="GHEA Grapalat" w:cs="Sylfaen"/>
          <w:lang w:val="hy-AM" w:eastAsia="en-US"/>
        </w:rPr>
        <w:t>ղել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785FC3" w:rsidRPr="007065F4">
        <w:rPr>
          <w:rFonts w:ascii="GHEA Grapalat" w:eastAsia="Calibri" w:hAnsi="GHEA Grapalat" w:cs="Sylfaen"/>
          <w:lang w:val="hy-AM" w:eastAsia="en-US"/>
        </w:rPr>
        <w:t>են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785FC3" w:rsidRPr="007065F4">
        <w:rPr>
          <w:rFonts w:ascii="GHEA Grapalat" w:eastAsia="Calibri" w:hAnsi="GHEA Grapalat" w:cs="Sylfaen"/>
          <w:lang w:val="hy-AM" w:eastAsia="en-US"/>
        </w:rPr>
        <w:t>նաև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ԶԼՄ-ների </w:t>
      </w:r>
      <w:r w:rsidR="00785FC3" w:rsidRPr="007065F4">
        <w:rPr>
          <w:rFonts w:ascii="GHEA Grapalat" w:eastAsia="Calibri" w:hAnsi="GHEA Grapalat" w:cs="Sylfaen"/>
          <w:lang w:val="hy-AM" w:eastAsia="en-US"/>
        </w:rPr>
        <w:t>հրապարակած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785FC3" w:rsidRPr="007065F4">
        <w:rPr>
          <w:rFonts w:ascii="GHEA Grapalat" w:eastAsia="Calibri" w:hAnsi="GHEA Grapalat" w:cs="Sylfaen"/>
          <w:lang w:val="hy-AM" w:eastAsia="en-US"/>
        </w:rPr>
        <w:t>նյութերում տեղ գտած անճշտությունների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785FC3" w:rsidRPr="007065F4">
        <w:rPr>
          <w:rFonts w:ascii="GHEA Grapalat" w:eastAsia="Calibri" w:hAnsi="GHEA Grapalat" w:cs="Sylfaen"/>
          <w:lang w:val="hy-AM" w:eastAsia="en-US"/>
        </w:rPr>
        <w:t>հերքումներ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, </w:t>
      </w:r>
      <w:r w:rsidR="00785FC3" w:rsidRPr="007065F4">
        <w:rPr>
          <w:rFonts w:ascii="GHEA Grapalat" w:eastAsia="Calibri" w:hAnsi="GHEA Grapalat" w:cs="Sylfaen"/>
          <w:lang w:val="hy-AM" w:eastAsia="en-US"/>
        </w:rPr>
        <w:t>Տեսչական մարմնի պաշտոնյաները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785FC3" w:rsidRPr="007065F4">
        <w:rPr>
          <w:rFonts w:ascii="GHEA Grapalat" w:eastAsia="Calibri" w:hAnsi="GHEA Grapalat" w:cs="Sylfaen"/>
          <w:lang w:val="hy-AM" w:eastAsia="en-US"/>
        </w:rPr>
        <w:t>մասնակցել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785FC3" w:rsidRPr="007065F4">
        <w:rPr>
          <w:rFonts w:ascii="GHEA Grapalat" w:eastAsia="Calibri" w:hAnsi="GHEA Grapalat" w:cs="Sylfaen"/>
          <w:lang w:val="hy-AM" w:eastAsia="en-US"/>
        </w:rPr>
        <w:t>են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հեռուստատեսային, ռադիո և ինտերնետային </w:t>
      </w:r>
      <w:r w:rsidR="00785FC3" w:rsidRPr="007065F4">
        <w:rPr>
          <w:rFonts w:ascii="GHEA Grapalat" w:eastAsia="Calibri" w:hAnsi="GHEA Grapalat" w:cs="Sylfaen"/>
          <w:lang w:val="hy-AM" w:eastAsia="en-US"/>
        </w:rPr>
        <w:t>հաղորդումների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, </w:t>
      </w:r>
      <w:r w:rsidR="00785FC3" w:rsidRPr="007065F4">
        <w:rPr>
          <w:rFonts w:ascii="GHEA Grapalat" w:eastAsia="Calibri" w:hAnsi="GHEA Grapalat" w:cs="Sylfaen"/>
          <w:lang w:val="hy-AM" w:eastAsia="en-US"/>
        </w:rPr>
        <w:t>տվել</w:t>
      </w:r>
      <w:r w:rsidR="00785FC3" w:rsidRPr="007065F4">
        <w:rPr>
          <w:rFonts w:ascii="GHEA Grapalat" w:eastAsia="Calibri" w:hAnsi="GHEA Grapalat"/>
          <w:lang w:val="hy-AM" w:eastAsia="en-US"/>
        </w:rPr>
        <w:t xml:space="preserve"> </w:t>
      </w:r>
      <w:r w:rsidR="00785FC3" w:rsidRPr="007065F4">
        <w:rPr>
          <w:rFonts w:ascii="GHEA Grapalat" w:eastAsia="Calibri" w:hAnsi="GHEA Grapalat" w:cs="Sylfaen"/>
          <w:lang w:val="hy-AM" w:eastAsia="en-US"/>
        </w:rPr>
        <w:t>հարցազրույցներ</w:t>
      </w:r>
      <w:r w:rsidR="009A320D" w:rsidRPr="009A320D">
        <w:rPr>
          <w:rFonts w:ascii="GHEA Grapalat" w:eastAsia="Calibri" w:hAnsi="GHEA Grapalat" w:cs="Tahoma"/>
          <w:lang w:val="hy-AM" w:eastAsia="en-US"/>
        </w:rPr>
        <w:t>,</w:t>
      </w:r>
      <w:r w:rsidR="00785FC3" w:rsidRPr="007065F4">
        <w:rPr>
          <w:rFonts w:ascii="GHEA Grapalat" w:eastAsia="Calibri" w:hAnsi="GHEA Grapalat"/>
          <w:color w:val="FF0000"/>
          <w:lang w:val="hy-AM" w:eastAsia="en-US"/>
        </w:rPr>
        <w:t xml:space="preserve"> </w:t>
      </w:r>
    </w:p>
    <w:p w:rsidR="00785FC3" w:rsidRPr="007065F4" w:rsidRDefault="009A320D" w:rsidP="00EF42F8">
      <w:pPr>
        <w:numPr>
          <w:ilvl w:val="0"/>
          <w:numId w:val="4"/>
        </w:numPr>
        <w:spacing w:line="276" w:lineRule="auto"/>
        <w:ind w:left="0" w:firstLine="426"/>
        <w:jc w:val="both"/>
        <w:rPr>
          <w:rFonts w:ascii="GHEA Grapalat" w:eastAsia="Calibri" w:hAnsi="GHEA Grapalat"/>
          <w:lang w:val="hy-AM" w:eastAsia="en-US"/>
        </w:rPr>
      </w:pPr>
      <w:r w:rsidRPr="009A320D">
        <w:rPr>
          <w:rFonts w:ascii="GHEA Grapalat" w:eastAsia="Calibri" w:hAnsi="GHEA Grapalat" w:cs="Sylfaen"/>
          <w:bCs/>
          <w:lang w:val="hy-AM" w:eastAsia="en-US"/>
        </w:rPr>
        <w:t>պ</w:t>
      </w:r>
      <w:r w:rsidR="00785FC3" w:rsidRPr="007065F4">
        <w:rPr>
          <w:rFonts w:ascii="GHEA Grapalat" w:eastAsia="Calibri" w:hAnsi="GHEA Grapalat" w:cs="Sylfaen"/>
          <w:bCs/>
          <w:lang w:val="hy-AM" w:eastAsia="en-US"/>
        </w:rPr>
        <w:t>ատրաստվել է տեղեկատվական տեսահոլովակ հանրային սննդի կազմակերպությունների համար՝ կորոնավիրուսով (</w:t>
      </w:r>
      <w:r w:rsidR="00B40022" w:rsidRPr="007065F4">
        <w:rPr>
          <w:rFonts w:ascii="GHEA Grapalat" w:eastAsia="Calibri" w:hAnsi="GHEA Grapalat" w:cs="Sylfaen"/>
          <w:bCs/>
          <w:lang w:val="hy-AM" w:eastAsia="en-US"/>
        </w:rPr>
        <w:t>COVID-</w:t>
      </w:r>
      <w:r w:rsidR="00785FC3" w:rsidRPr="007065F4">
        <w:rPr>
          <w:rFonts w:ascii="GHEA Grapalat" w:eastAsia="Calibri" w:hAnsi="GHEA Grapalat" w:cs="Sylfaen"/>
          <w:bCs/>
          <w:lang w:val="hy-AM" w:eastAsia="en-US"/>
        </w:rPr>
        <w:t>19) պայմանավորված սանիտարահիգիենիկ  պահանջների վերաբերյալ</w:t>
      </w:r>
      <w:r w:rsidRPr="009A320D">
        <w:rPr>
          <w:rFonts w:ascii="GHEA Grapalat" w:eastAsia="Calibri" w:hAnsi="GHEA Grapalat" w:cs="Sylfaen"/>
          <w:bCs/>
          <w:lang w:val="hy-AM" w:eastAsia="en-US"/>
        </w:rPr>
        <w:t>,</w:t>
      </w:r>
    </w:p>
    <w:p w:rsidR="00785FC3" w:rsidRPr="007065F4" w:rsidRDefault="009A320D" w:rsidP="00EF42F8">
      <w:pPr>
        <w:pStyle w:val="ListParagraph"/>
        <w:numPr>
          <w:ilvl w:val="0"/>
          <w:numId w:val="4"/>
        </w:numPr>
        <w:spacing w:after="0"/>
        <w:ind w:left="0" w:firstLine="426"/>
        <w:jc w:val="both"/>
        <w:rPr>
          <w:b/>
          <w:sz w:val="24"/>
          <w:szCs w:val="24"/>
          <w:lang w:val="hy-AM"/>
        </w:rPr>
      </w:pPr>
      <w:r w:rsidRPr="009A320D">
        <w:rPr>
          <w:rFonts w:eastAsia="Calibri"/>
          <w:sz w:val="24"/>
          <w:szCs w:val="24"/>
          <w:lang w:val="hy-AM"/>
        </w:rPr>
        <w:t>ի</w:t>
      </w:r>
      <w:r w:rsidR="00785FC3" w:rsidRPr="007065F4">
        <w:rPr>
          <w:rFonts w:eastAsia="Calibri"/>
          <w:sz w:val="24"/>
          <w:szCs w:val="24"/>
          <w:lang w:val="hy-AM"/>
        </w:rPr>
        <w:t xml:space="preserve">րազեկման աշխատանքներ են տարվել հուլիսի 1-ից սպանդանոցային պարտադիր մորթի անցնելու կապակցությամբ. պատրաստվել </w:t>
      </w:r>
      <w:r w:rsidR="003B6D24" w:rsidRPr="003B6D24">
        <w:rPr>
          <w:rFonts w:eastAsia="Calibri"/>
          <w:sz w:val="24"/>
          <w:szCs w:val="24"/>
          <w:lang w:val="hy-AM"/>
        </w:rPr>
        <w:t>են</w:t>
      </w:r>
      <w:r w:rsidR="00785FC3" w:rsidRPr="007065F4">
        <w:rPr>
          <w:rFonts w:eastAsia="Calibri"/>
          <w:sz w:val="24"/>
          <w:szCs w:val="24"/>
          <w:lang w:val="hy-AM"/>
        </w:rPr>
        <w:t xml:space="preserve"> ռեպորտաժ</w:t>
      </w:r>
      <w:r w:rsidR="003B6D24" w:rsidRPr="003B6D24">
        <w:rPr>
          <w:rFonts w:eastAsia="Calibri"/>
          <w:sz w:val="24"/>
          <w:szCs w:val="24"/>
          <w:lang w:val="hy-AM"/>
        </w:rPr>
        <w:t>ներ</w:t>
      </w:r>
      <w:r w:rsidR="00785FC3" w:rsidRPr="007065F4">
        <w:rPr>
          <w:rFonts w:eastAsia="Calibri"/>
          <w:sz w:val="24"/>
          <w:szCs w:val="24"/>
          <w:lang w:val="hy-AM"/>
        </w:rPr>
        <w:t xml:space="preserve">, </w:t>
      </w:r>
      <w:r w:rsidR="00785FC3" w:rsidRPr="007065F4">
        <w:rPr>
          <w:rFonts w:eastAsia="Calibri"/>
          <w:sz w:val="24"/>
          <w:szCs w:val="24"/>
          <w:lang w:val="hy-AM"/>
        </w:rPr>
        <w:lastRenderedPageBreak/>
        <w:t>ֆեյսբուքյան ուղիղ միացումներով հանրությանն է ներկայացվել նոր կառուցված 5 սպանդանոց, մնացածի մասին տրվել է մանրամասն տեղեկատվություն:</w:t>
      </w:r>
    </w:p>
    <w:p w:rsidR="00AB1862" w:rsidRPr="007065F4" w:rsidRDefault="00AB1862" w:rsidP="00EF42F8">
      <w:pPr>
        <w:spacing w:line="276" w:lineRule="auto"/>
        <w:ind w:firstLine="426"/>
        <w:rPr>
          <w:rFonts w:ascii="GHEA Grapalat" w:hAnsi="GHEA Grapalat"/>
          <w:lang w:val="hy-AM"/>
        </w:rPr>
      </w:pPr>
    </w:p>
    <w:p w:rsidR="00A11C08" w:rsidRPr="007065F4" w:rsidRDefault="007F35CB" w:rsidP="00EF42F8">
      <w:pPr>
        <w:spacing w:line="276" w:lineRule="auto"/>
        <w:ind w:firstLine="426"/>
        <w:rPr>
          <w:rFonts w:ascii="GHEA Grapalat" w:hAnsi="GHEA Grapalat"/>
          <w:b/>
          <w:lang w:val="hy-AM"/>
        </w:rPr>
      </w:pPr>
      <w:r w:rsidRPr="00D46DBE">
        <w:rPr>
          <w:rFonts w:ascii="GHEA Grapalat" w:hAnsi="GHEA Grapalat"/>
          <w:b/>
          <w:lang w:val="hy-AM"/>
        </w:rPr>
        <w:t xml:space="preserve"> </w:t>
      </w:r>
      <w:r w:rsidR="00FF7BF5" w:rsidRPr="007065F4">
        <w:rPr>
          <w:rFonts w:ascii="GHEA Grapalat" w:hAnsi="GHEA Grapalat"/>
          <w:b/>
          <w:lang w:val="hy-AM"/>
        </w:rPr>
        <w:t>ՌԻՍԿԵՐ</w:t>
      </w:r>
      <w:r w:rsidR="00FA32A9" w:rsidRPr="007065F4">
        <w:rPr>
          <w:rFonts w:ascii="GHEA Grapalat" w:hAnsi="GHEA Grapalat"/>
          <w:b/>
          <w:lang w:val="hy-AM"/>
        </w:rPr>
        <w:t>Ի ԿԱՌԱՎԱՐՈՒՄ</w:t>
      </w:r>
    </w:p>
    <w:p w:rsidR="00CF5578" w:rsidRPr="007065F4" w:rsidRDefault="00CF5578" w:rsidP="00EF42F8">
      <w:pPr>
        <w:spacing w:line="276" w:lineRule="auto"/>
        <w:ind w:firstLine="426"/>
        <w:rPr>
          <w:rFonts w:ascii="GHEA Grapalat" w:hAnsi="GHEA Grapalat"/>
          <w:b/>
          <w:lang w:val="hy-AM"/>
        </w:rPr>
      </w:pPr>
    </w:p>
    <w:p w:rsidR="003B6D24" w:rsidRPr="003B6D24" w:rsidRDefault="00CF5578" w:rsidP="00EF42F8">
      <w:pPr>
        <w:pStyle w:val="ListParagraph"/>
        <w:numPr>
          <w:ilvl w:val="0"/>
          <w:numId w:val="10"/>
        </w:numPr>
        <w:shd w:val="clear" w:color="auto" w:fill="FFFFFF"/>
        <w:tabs>
          <w:tab w:val="left" w:pos="-567"/>
          <w:tab w:val="left" w:pos="709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lang w:val="af-ZA"/>
        </w:rPr>
      </w:pPr>
      <w:r w:rsidRPr="007F35CB">
        <w:rPr>
          <w:rFonts w:cs="Sylfaen"/>
          <w:color w:val="000000"/>
          <w:sz w:val="24"/>
          <w:szCs w:val="24"/>
          <w:lang w:val="hy-AM"/>
        </w:rPr>
        <w:t>Հաշվետու ժամանակահատվածում վերահսկողության ոլորտներում ռիսկերի առկա իրավիճակի վերլուծության</w:t>
      </w:r>
      <w:r w:rsidRPr="007F35CB">
        <w:rPr>
          <w:rFonts w:cs="Sylfaen"/>
          <w:color w:val="000000"/>
          <w:sz w:val="24"/>
          <w:szCs w:val="24"/>
          <w:lang w:val="af-ZA"/>
        </w:rPr>
        <w:t xml:space="preserve"> մասով </w:t>
      </w:r>
      <w:r w:rsidRPr="007F35CB">
        <w:rPr>
          <w:sz w:val="24"/>
          <w:szCs w:val="24"/>
          <w:shd w:val="clear" w:color="auto" w:fill="FFFFFF"/>
          <w:lang w:val="af-ZA"/>
        </w:rPr>
        <w:t xml:space="preserve">օրենսդրությամբ սահմանված կարգով </w:t>
      </w:r>
      <w:r w:rsidR="003B6D24" w:rsidRPr="007F35CB">
        <w:rPr>
          <w:rFonts w:cs="Sylfaen"/>
          <w:color w:val="000000"/>
          <w:sz w:val="24"/>
          <w:szCs w:val="24"/>
          <w:lang w:val="af-ZA"/>
        </w:rPr>
        <w:t>ե</w:t>
      </w:r>
      <w:r w:rsidR="003B6D24" w:rsidRPr="007F35CB">
        <w:rPr>
          <w:rFonts w:cs="Sylfaen"/>
          <w:sz w:val="24"/>
          <w:szCs w:val="24"/>
          <w:shd w:val="clear" w:color="auto" w:fill="FFFFFF"/>
          <w:lang w:val="hy-AM"/>
        </w:rPr>
        <w:t xml:space="preserve">րեք ոլորտի </w:t>
      </w:r>
      <w:r w:rsidRPr="007F35CB">
        <w:rPr>
          <w:rFonts w:cs="Sylfaen"/>
          <w:sz w:val="24"/>
          <w:szCs w:val="24"/>
          <w:shd w:val="clear" w:color="auto" w:fill="FFFFFF"/>
          <w:lang w:val="hy-AM"/>
        </w:rPr>
        <w:t>ռիսկերի գնահատման համար</w:t>
      </w:r>
      <w:r w:rsidRPr="007F35CB">
        <w:rPr>
          <w:sz w:val="24"/>
          <w:szCs w:val="24"/>
          <w:shd w:val="clear" w:color="auto" w:fill="FFFFFF"/>
          <w:lang w:val="af-ZA"/>
        </w:rPr>
        <w:t xml:space="preserve"> գիտական կենտրոններ ներգրավված չեն</w:t>
      </w:r>
      <w:r w:rsidR="003B6D24" w:rsidRPr="003B6D24">
        <w:rPr>
          <w:rFonts w:cs="Sylfaen"/>
          <w:sz w:val="24"/>
          <w:szCs w:val="24"/>
          <w:shd w:val="clear" w:color="auto" w:fill="FFFFFF"/>
          <w:lang w:val="hy-AM"/>
        </w:rPr>
        <w:t xml:space="preserve"> եղել,</w:t>
      </w:r>
    </w:p>
    <w:p w:rsidR="00CF5578" w:rsidRPr="007F35CB" w:rsidRDefault="00CF5578" w:rsidP="00EF42F8">
      <w:pPr>
        <w:pStyle w:val="ListParagraph"/>
        <w:numPr>
          <w:ilvl w:val="0"/>
          <w:numId w:val="10"/>
        </w:numPr>
        <w:shd w:val="clear" w:color="auto" w:fill="FFFFFF"/>
        <w:tabs>
          <w:tab w:val="left" w:pos="-567"/>
          <w:tab w:val="left" w:pos="709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lang w:val="af-ZA"/>
        </w:rPr>
      </w:pPr>
      <w:r w:rsidRPr="007F35CB">
        <w:rPr>
          <w:rFonts w:cs="Sylfaen"/>
          <w:sz w:val="24"/>
          <w:szCs w:val="24"/>
          <w:shd w:val="clear" w:color="auto" w:fill="FFFFFF"/>
          <w:lang w:val="hy-AM"/>
        </w:rPr>
        <w:t xml:space="preserve"> </w:t>
      </w:r>
      <w:r w:rsidRPr="007F35CB">
        <w:rPr>
          <w:rFonts w:cs="Sylfaen"/>
          <w:color w:val="000000"/>
          <w:sz w:val="24"/>
          <w:szCs w:val="24"/>
          <w:lang w:val="af-ZA"/>
        </w:rPr>
        <w:t>նախատեսվում է հետագայում տնտեսավարող սուբյեկտների վերահսկողության արդյունքները  վերլուծել ըստ 3 ոլորտների՝ անասնաբուժության, բուսասանիտարիայի և սննդամթերքի անվտանգության</w:t>
      </w:r>
      <w:r w:rsidR="003B6D24">
        <w:rPr>
          <w:rFonts w:cs="Sylfaen"/>
          <w:color w:val="000000"/>
          <w:sz w:val="24"/>
          <w:szCs w:val="24"/>
          <w:lang w:val="af-ZA"/>
        </w:rPr>
        <w:t>,</w:t>
      </w:r>
    </w:p>
    <w:p w:rsidR="00CF5578" w:rsidRPr="007F35CB" w:rsidRDefault="003B6D24" w:rsidP="00EF42F8">
      <w:pPr>
        <w:pStyle w:val="ListParagraph"/>
        <w:numPr>
          <w:ilvl w:val="0"/>
          <w:numId w:val="10"/>
        </w:numPr>
        <w:shd w:val="clear" w:color="auto" w:fill="FFFFFF"/>
        <w:tabs>
          <w:tab w:val="left" w:pos="-567"/>
          <w:tab w:val="left" w:pos="709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lang w:val="af-ZA"/>
        </w:rPr>
      </w:pPr>
      <w:r>
        <w:rPr>
          <w:rFonts w:cs="Sylfaen"/>
          <w:bCs/>
          <w:color w:val="000000"/>
          <w:sz w:val="24"/>
          <w:szCs w:val="24"/>
          <w:lang w:val="af-ZA"/>
        </w:rPr>
        <w:t>ներկայաց</w:t>
      </w:r>
      <w:r w:rsidR="00CF5578" w:rsidRPr="007F35CB">
        <w:rPr>
          <w:rFonts w:cs="Sylfaen"/>
          <w:bCs/>
          <w:color w:val="000000"/>
          <w:sz w:val="24"/>
          <w:szCs w:val="24"/>
          <w:lang w:val="hy-AM"/>
        </w:rPr>
        <w:t xml:space="preserve">վել են 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hy-AM"/>
        </w:rPr>
        <w:t>մի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hy-AM"/>
        </w:rPr>
        <w:t>շարք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hy-AM"/>
        </w:rPr>
        <w:t>օրենքներ</w:t>
      </w:r>
      <w:r>
        <w:rPr>
          <w:rFonts w:cs="Sylfaen"/>
          <w:color w:val="222222"/>
          <w:sz w:val="24"/>
          <w:szCs w:val="24"/>
          <w:shd w:val="clear" w:color="auto" w:fill="FFFFFF"/>
        </w:rPr>
        <w:t>ում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hy-AM"/>
        </w:rPr>
        <w:t>և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hy-AM"/>
        </w:rPr>
        <w:t>այլ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hy-AM"/>
        </w:rPr>
        <w:t>իրավական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hy-AM"/>
        </w:rPr>
        <w:t>ակտեր</w:t>
      </w:r>
      <w:r>
        <w:rPr>
          <w:rFonts w:cs="Sylfaen"/>
          <w:color w:val="222222"/>
          <w:sz w:val="24"/>
          <w:szCs w:val="24"/>
          <w:shd w:val="clear" w:color="auto" w:fill="FFFFFF"/>
        </w:rPr>
        <w:t>ում</w:t>
      </w:r>
      <w:r w:rsidR="00CF5578" w:rsidRPr="007F35CB">
        <w:rPr>
          <w:rFonts w:cs="Sylfaen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CF5578" w:rsidRPr="007F35CB">
        <w:rPr>
          <w:rFonts w:cs="Sylfaen"/>
          <w:bCs/>
          <w:color w:val="000000"/>
          <w:sz w:val="24"/>
          <w:szCs w:val="24"/>
          <w:lang w:val="hy-AM"/>
        </w:rPr>
        <w:t xml:space="preserve">փոփոխությունների </w:t>
      </w:r>
      <w:r>
        <w:rPr>
          <w:rFonts w:cs="Sylfaen"/>
          <w:bCs/>
          <w:color w:val="000000"/>
          <w:sz w:val="24"/>
          <w:szCs w:val="24"/>
        </w:rPr>
        <w:t>առաջարկություններ</w:t>
      </w:r>
      <w:r w:rsidRPr="003B6D24">
        <w:rPr>
          <w:rFonts w:cs="Sylfaen"/>
          <w:bCs/>
          <w:color w:val="000000"/>
          <w:sz w:val="24"/>
          <w:szCs w:val="24"/>
          <w:lang w:val="af-ZA"/>
        </w:rPr>
        <w:t>,</w:t>
      </w:r>
    </w:p>
    <w:p w:rsidR="003B6D24" w:rsidRDefault="003B6D24" w:rsidP="00EF42F8">
      <w:pPr>
        <w:pStyle w:val="ListParagraph"/>
        <w:numPr>
          <w:ilvl w:val="0"/>
          <w:numId w:val="10"/>
        </w:numPr>
        <w:shd w:val="clear" w:color="auto" w:fill="FFFFFF"/>
        <w:tabs>
          <w:tab w:val="left" w:pos="-567"/>
          <w:tab w:val="left" w:pos="709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lang w:val="af-ZA"/>
        </w:rPr>
      </w:pPr>
      <w:r w:rsidRPr="003B6D24">
        <w:rPr>
          <w:rFonts w:cs="Sylfaen"/>
          <w:color w:val="000000"/>
          <w:sz w:val="24"/>
          <w:szCs w:val="24"/>
          <w:lang w:val="af-ZA"/>
        </w:rPr>
        <w:t>բ</w:t>
      </w:r>
      <w:r w:rsidR="00CF5578" w:rsidRPr="003B6D24">
        <w:rPr>
          <w:rFonts w:cs="Sylfaen"/>
          <w:color w:val="000000"/>
          <w:sz w:val="24"/>
          <w:szCs w:val="24"/>
          <w:lang w:val="af-ZA"/>
        </w:rPr>
        <w:t>ույսերի կարանտին վնասակար օրգանիզմների և հիվանդությունների ներթափանցումը Հայաստանի Հանրապետություն կանխելու և հետագա ռիսկերից խուսափելու նպատակով</w:t>
      </w:r>
      <w:r w:rsidRPr="003B6D24">
        <w:rPr>
          <w:rFonts w:cs="Sylfaen"/>
          <w:color w:val="000000"/>
          <w:sz w:val="24"/>
          <w:szCs w:val="24"/>
          <w:lang w:val="af-ZA"/>
        </w:rPr>
        <w:t>՝ ամսական կտրվածքով</w:t>
      </w:r>
      <w:r w:rsidR="00CF5578" w:rsidRPr="003B6D24">
        <w:rPr>
          <w:rFonts w:cs="Sylfaen"/>
          <w:color w:val="000000"/>
          <w:sz w:val="24"/>
          <w:szCs w:val="24"/>
          <w:lang w:val="af-ZA"/>
        </w:rPr>
        <w:t xml:space="preserve"> </w:t>
      </w:r>
      <w:r w:rsidRPr="003B6D24">
        <w:rPr>
          <w:rFonts w:cs="Sylfaen"/>
          <w:color w:val="000000"/>
          <w:sz w:val="24"/>
          <w:szCs w:val="24"/>
          <w:lang w:val="af-ZA"/>
        </w:rPr>
        <w:t>բազավորվ</w:t>
      </w:r>
      <w:r>
        <w:rPr>
          <w:rFonts w:cs="Sylfaen"/>
          <w:color w:val="000000"/>
          <w:sz w:val="24"/>
          <w:szCs w:val="24"/>
          <w:lang w:val="af-ZA"/>
        </w:rPr>
        <w:t>ել</w:t>
      </w:r>
      <w:r w:rsidRPr="003B6D24">
        <w:rPr>
          <w:rFonts w:cs="Sylfaen"/>
          <w:color w:val="000000"/>
          <w:sz w:val="24"/>
          <w:szCs w:val="24"/>
          <w:lang w:val="af-ZA"/>
        </w:rPr>
        <w:t xml:space="preserve"> է </w:t>
      </w:r>
      <w:r w:rsidR="00CF5578" w:rsidRPr="003B6D24">
        <w:rPr>
          <w:rFonts w:cs="Sylfaen"/>
          <w:color w:val="000000"/>
          <w:sz w:val="24"/>
          <w:szCs w:val="24"/>
          <w:lang w:val="af-ZA"/>
        </w:rPr>
        <w:t>«Բույսերի կարանտինի համառուսական կենտրոնի» պաշտոնական կայքերի տեղեկատվությունը</w:t>
      </w:r>
      <w:r w:rsidRPr="003B6D24">
        <w:rPr>
          <w:rFonts w:cs="Sylfaen"/>
          <w:color w:val="000000"/>
          <w:sz w:val="24"/>
          <w:szCs w:val="24"/>
          <w:lang w:val="af-ZA"/>
        </w:rPr>
        <w:t xml:space="preserve">, </w:t>
      </w:r>
      <w:r w:rsidR="00CF5578" w:rsidRPr="003B6D24">
        <w:rPr>
          <w:rFonts w:cs="Sylfaen"/>
          <w:color w:val="000000"/>
          <w:sz w:val="24"/>
          <w:szCs w:val="24"/>
          <w:lang w:val="af-ZA"/>
        </w:rPr>
        <w:t>վերլուծ</w:t>
      </w:r>
      <w:r w:rsidRPr="003B6D24">
        <w:rPr>
          <w:rFonts w:cs="Sylfaen"/>
          <w:color w:val="000000"/>
          <w:sz w:val="24"/>
          <w:szCs w:val="24"/>
          <w:lang w:val="af-ZA"/>
        </w:rPr>
        <w:t xml:space="preserve">ությունները </w:t>
      </w:r>
      <w:r w:rsidR="00CF5578" w:rsidRPr="003B6D24">
        <w:rPr>
          <w:rFonts w:cs="Sylfaen"/>
          <w:color w:val="000000"/>
          <w:sz w:val="24"/>
          <w:szCs w:val="24"/>
          <w:lang w:val="af-ZA"/>
        </w:rPr>
        <w:t>տրամադրվ</w:t>
      </w:r>
      <w:r>
        <w:rPr>
          <w:rFonts w:cs="Sylfaen"/>
          <w:color w:val="000000"/>
          <w:sz w:val="24"/>
          <w:szCs w:val="24"/>
          <w:lang w:val="af-ZA"/>
        </w:rPr>
        <w:t>ել</w:t>
      </w:r>
      <w:r w:rsidRPr="003B6D24">
        <w:rPr>
          <w:rFonts w:cs="Sylfaen"/>
          <w:color w:val="000000"/>
          <w:sz w:val="24"/>
          <w:szCs w:val="24"/>
          <w:lang w:val="af-ZA"/>
        </w:rPr>
        <w:t xml:space="preserve"> են</w:t>
      </w:r>
      <w:r w:rsidR="00CF5578" w:rsidRPr="003B6D24">
        <w:rPr>
          <w:rFonts w:cs="Sylfaen"/>
          <w:color w:val="000000"/>
          <w:sz w:val="24"/>
          <w:szCs w:val="24"/>
          <w:lang w:val="af-ZA"/>
        </w:rPr>
        <w:t xml:space="preserve"> Տեսչական մարմնի սահմանային հսկիչ կետերին</w:t>
      </w:r>
      <w:r w:rsidRPr="003B6D24">
        <w:rPr>
          <w:rFonts w:cs="Sylfaen"/>
          <w:color w:val="000000"/>
          <w:sz w:val="24"/>
          <w:szCs w:val="24"/>
          <w:lang w:val="af-ZA"/>
        </w:rPr>
        <w:t xml:space="preserve"> և </w:t>
      </w:r>
      <w:r w:rsidR="00CF5578" w:rsidRPr="003B6D24">
        <w:rPr>
          <w:rFonts w:cs="Sylfaen"/>
          <w:color w:val="000000"/>
          <w:sz w:val="24"/>
          <w:szCs w:val="24"/>
          <w:lang w:val="af-ZA"/>
        </w:rPr>
        <w:t>բուսասանիտարիայի վարչությանը</w:t>
      </w:r>
      <w:r>
        <w:rPr>
          <w:rFonts w:cs="Sylfaen"/>
          <w:color w:val="000000"/>
          <w:sz w:val="24"/>
          <w:szCs w:val="24"/>
          <w:lang w:val="af-ZA"/>
        </w:rPr>
        <w:t>,</w:t>
      </w:r>
    </w:p>
    <w:p w:rsidR="00CF5578" w:rsidRPr="003B6D24" w:rsidRDefault="003B6D24" w:rsidP="00EF42F8">
      <w:pPr>
        <w:pStyle w:val="ListParagraph"/>
        <w:numPr>
          <w:ilvl w:val="0"/>
          <w:numId w:val="10"/>
        </w:numPr>
        <w:shd w:val="clear" w:color="auto" w:fill="FFFFFF"/>
        <w:tabs>
          <w:tab w:val="left" w:pos="-567"/>
          <w:tab w:val="left" w:pos="709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lang w:val="af-ZA"/>
        </w:rPr>
      </w:pPr>
      <w:r w:rsidRPr="003B6D24">
        <w:rPr>
          <w:rFonts w:cs="Sylfaen"/>
          <w:color w:val="000000"/>
          <w:sz w:val="24"/>
          <w:szCs w:val="24"/>
          <w:lang w:val="af-ZA"/>
        </w:rPr>
        <w:t>ըստ պահանջված ժամանակացույցի</w:t>
      </w:r>
      <w:r>
        <w:rPr>
          <w:rFonts w:cs="Sylfaen"/>
          <w:color w:val="000000"/>
          <w:sz w:val="24"/>
          <w:szCs w:val="24"/>
          <w:lang w:val="af-ZA"/>
        </w:rPr>
        <w:t>՝ հ</w:t>
      </w:r>
      <w:r w:rsidRPr="003B6D24">
        <w:rPr>
          <w:rFonts w:cs="Sylfaen"/>
          <w:color w:val="000000"/>
          <w:sz w:val="24"/>
          <w:szCs w:val="24"/>
          <w:lang w:val="af-ZA"/>
        </w:rPr>
        <w:t>ավաքագր</w:t>
      </w:r>
      <w:r>
        <w:rPr>
          <w:rFonts w:cs="Sylfaen"/>
          <w:color w:val="000000"/>
          <w:sz w:val="24"/>
          <w:szCs w:val="24"/>
          <w:lang w:val="af-ZA"/>
        </w:rPr>
        <w:t xml:space="preserve">վել, վերլուծվել և </w:t>
      </w:r>
      <w:r w:rsidRPr="003B6D24">
        <w:rPr>
          <w:rFonts w:cs="Sylfaen"/>
          <w:color w:val="000000"/>
          <w:sz w:val="24"/>
          <w:szCs w:val="24"/>
          <w:lang w:val="af-ZA"/>
        </w:rPr>
        <w:t xml:space="preserve"> սահմանային հսկիչ կետերի համակարգման </w:t>
      </w:r>
      <w:r>
        <w:rPr>
          <w:rFonts w:cs="Sylfaen"/>
          <w:color w:val="000000"/>
          <w:sz w:val="24"/>
          <w:szCs w:val="24"/>
          <w:lang w:val="af-ZA"/>
        </w:rPr>
        <w:t>բաժն</w:t>
      </w:r>
      <w:r w:rsidRPr="003B6D24">
        <w:rPr>
          <w:rFonts w:cs="Sylfaen"/>
          <w:color w:val="000000"/>
          <w:sz w:val="24"/>
          <w:szCs w:val="24"/>
          <w:lang w:val="af-ZA"/>
        </w:rPr>
        <w:t>ին</w:t>
      </w:r>
      <w:r>
        <w:rPr>
          <w:rFonts w:cs="Sylfaen"/>
          <w:color w:val="000000"/>
          <w:sz w:val="24"/>
          <w:szCs w:val="24"/>
          <w:lang w:val="af-ZA"/>
        </w:rPr>
        <w:t xml:space="preserve"> է տրամադրվել </w:t>
      </w:r>
      <w:r w:rsidR="00CF5578" w:rsidRPr="003B6D24">
        <w:rPr>
          <w:rFonts w:cs="Sylfaen"/>
          <w:color w:val="000000"/>
          <w:sz w:val="24"/>
          <w:szCs w:val="24"/>
          <w:lang w:val="af-ZA"/>
        </w:rPr>
        <w:t>Եվրամիության սննդամթերքի և կերի արագ արձագանքման համակարգի (RASFF) կողմից հրապարակված վտանգների (քիմիական և կենսաբանական վտանգներ) վերաբերյալ տեղեկատվությ</w:t>
      </w:r>
      <w:r>
        <w:rPr>
          <w:rFonts w:cs="Sylfaen"/>
          <w:color w:val="000000"/>
          <w:sz w:val="24"/>
          <w:szCs w:val="24"/>
          <w:lang w:val="af-ZA"/>
        </w:rPr>
        <w:t xml:space="preserve">ունը՝ </w:t>
      </w:r>
      <w:r w:rsidRPr="003B6D24">
        <w:rPr>
          <w:rFonts w:cs="Sylfaen"/>
          <w:color w:val="000000"/>
          <w:sz w:val="24"/>
          <w:szCs w:val="24"/>
          <w:lang w:val="af-ZA"/>
        </w:rPr>
        <w:t xml:space="preserve">վտանգավոր սննդամթերքի ներթափանցումը </w:t>
      </w:r>
      <w:r>
        <w:rPr>
          <w:rFonts w:cs="Sylfaen"/>
          <w:color w:val="000000"/>
          <w:sz w:val="24"/>
          <w:szCs w:val="24"/>
          <w:lang w:val="af-ZA"/>
        </w:rPr>
        <w:t xml:space="preserve">երկրի տարածք </w:t>
      </w:r>
      <w:r w:rsidRPr="003B6D24">
        <w:rPr>
          <w:rFonts w:cs="Sylfaen"/>
          <w:color w:val="000000"/>
          <w:sz w:val="24"/>
          <w:szCs w:val="24"/>
          <w:lang w:val="af-ZA"/>
        </w:rPr>
        <w:t>կանխելու և ռիսկերը նվազագույնի հասցնելու նպատակով</w:t>
      </w:r>
      <w:r>
        <w:rPr>
          <w:rFonts w:cs="Sylfaen"/>
          <w:color w:val="000000"/>
          <w:sz w:val="24"/>
          <w:szCs w:val="24"/>
          <w:lang w:val="af-ZA"/>
        </w:rPr>
        <w:t>,</w:t>
      </w:r>
    </w:p>
    <w:p w:rsidR="00CF5578" w:rsidRPr="007F35CB" w:rsidRDefault="00CF5578" w:rsidP="00EF42F8">
      <w:pPr>
        <w:pStyle w:val="ListParagraph"/>
        <w:numPr>
          <w:ilvl w:val="0"/>
          <w:numId w:val="10"/>
        </w:numPr>
        <w:shd w:val="clear" w:color="auto" w:fill="FFFFFF"/>
        <w:tabs>
          <w:tab w:val="left" w:pos="-567"/>
          <w:tab w:val="left" w:pos="709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lang w:val="af-ZA"/>
        </w:rPr>
      </w:pPr>
      <w:r w:rsidRPr="007F35CB">
        <w:rPr>
          <w:rFonts w:cs="Sylfaen"/>
          <w:color w:val="000000"/>
          <w:sz w:val="24"/>
          <w:szCs w:val="24"/>
          <w:lang w:val="af-ZA"/>
        </w:rPr>
        <w:t xml:space="preserve">Տեսչական մարմնի կառուցվածքային ստորաբաժանումների հետ </w:t>
      </w:r>
      <w:r w:rsidR="00C91DA4">
        <w:rPr>
          <w:rFonts w:cs="Sylfaen"/>
          <w:color w:val="000000"/>
          <w:sz w:val="24"/>
          <w:szCs w:val="24"/>
          <w:lang w:val="af-ZA"/>
        </w:rPr>
        <w:t>ի</w:t>
      </w:r>
      <w:r w:rsidR="00C91DA4" w:rsidRPr="007F35CB">
        <w:rPr>
          <w:rFonts w:cs="Sylfaen"/>
          <w:color w:val="000000"/>
          <w:sz w:val="24"/>
          <w:szCs w:val="24"/>
          <w:lang w:val="af-ZA"/>
        </w:rPr>
        <w:t xml:space="preserve">րականացվել են համատեղ </w:t>
      </w:r>
      <w:r w:rsidRPr="007F35CB">
        <w:rPr>
          <w:rFonts w:cs="Sylfaen"/>
          <w:color w:val="000000"/>
          <w:sz w:val="24"/>
          <w:szCs w:val="24"/>
          <w:lang w:val="af-ZA"/>
        </w:rPr>
        <w:t>աշխատանքներ</w:t>
      </w:r>
      <w:r w:rsidR="00C91DA4">
        <w:rPr>
          <w:rFonts w:cs="Sylfaen"/>
          <w:color w:val="000000"/>
          <w:sz w:val="24"/>
          <w:szCs w:val="24"/>
          <w:lang w:val="af-ZA"/>
        </w:rPr>
        <w:t>՝</w:t>
      </w:r>
      <w:r w:rsidRPr="007F35CB">
        <w:rPr>
          <w:rFonts w:cs="Sylfaen"/>
          <w:color w:val="000000"/>
          <w:sz w:val="24"/>
          <w:szCs w:val="24"/>
          <w:lang w:val="af-ZA"/>
        </w:rPr>
        <w:t xml:space="preserve"> սննդամթերքի անվտանգության, բուսասանիտարիայի և անասնաբուժության ոլորտներում տեղեկատվության հավաքագր</w:t>
      </w:r>
      <w:r w:rsidR="00C91DA4">
        <w:rPr>
          <w:rFonts w:cs="Sylfaen"/>
          <w:color w:val="000000"/>
          <w:sz w:val="24"/>
          <w:szCs w:val="24"/>
          <w:lang w:val="af-ZA"/>
        </w:rPr>
        <w:t>ման,</w:t>
      </w:r>
      <w:r w:rsidRPr="007F35CB">
        <w:rPr>
          <w:rFonts w:cs="Sylfaen"/>
          <w:color w:val="000000"/>
          <w:sz w:val="24"/>
          <w:szCs w:val="24"/>
          <w:lang w:val="af-ZA"/>
        </w:rPr>
        <w:t xml:space="preserve"> ռիսկերի վերլուծության գործառույթների իրականացման նպատակով</w:t>
      </w:r>
      <w:r w:rsidR="00C91DA4">
        <w:rPr>
          <w:rFonts w:cs="Sylfaen"/>
          <w:color w:val="000000"/>
          <w:sz w:val="24"/>
          <w:szCs w:val="24"/>
          <w:lang w:val="af-ZA"/>
        </w:rPr>
        <w:t xml:space="preserve">, </w:t>
      </w:r>
    </w:p>
    <w:p w:rsidR="00CF5578" w:rsidRPr="007F35CB" w:rsidRDefault="003D38DD" w:rsidP="00EF42F8">
      <w:pPr>
        <w:pStyle w:val="ListParagraph"/>
        <w:numPr>
          <w:ilvl w:val="0"/>
          <w:numId w:val="10"/>
        </w:numPr>
        <w:shd w:val="clear" w:color="auto" w:fill="FFFFFF"/>
        <w:tabs>
          <w:tab w:val="left" w:pos="-567"/>
          <w:tab w:val="left" w:pos="709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lang w:val="af-ZA"/>
        </w:rPr>
      </w:pPr>
      <w:r>
        <w:rPr>
          <w:rFonts w:cs="Sylfaen"/>
          <w:color w:val="000000"/>
          <w:sz w:val="24"/>
          <w:szCs w:val="24"/>
          <w:lang w:val="af-ZA"/>
        </w:rPr>
        <w:t>ն</w:t>
      </w:r>
      <w:r w:rsidR="00C91DA4">
        <w:rPr>
          <w:rFonts w:cs="Sylfaen"/>
          <w:color w:val="000000"/>
          <w:sz w:val="24"/>
          <w:szCs w:val="24"/>
          <w:lang w:val="af-ZA"/>
        </w:rPr>
        <w:t>կատի ունենալով</w:t>
      </w:r>
      <w:r w:rsidR="00CF5578" w:rsidRPr="007F35CB">
        <w:rPr>
          <w:rFonts w:cs="Sylfaen"/>
          <w:color w:val="000000"/>
          <w:sz w:val="24"/>
          <w:szCs w:val="24"/>
          <w:lang w:val="af-ZA"/>
        </w:rPr>
        <w:t xml:space="preserve">, որ ռիսկի վերլուծությունը և դրա հիման վրա իրականացվող վերահսկողական գործառույթները </w:t>
      </w:r>
      <w:r w:rsidR="00C91DA4">
        <w:rPr>
          <w:rFonts w:cs="Sylfaen"/>
          <w:color w:val="000000"/>
          <w:sz w:val="24"/>
          <w:szCs w:val="24"/>
          <w:lang w:val="af-ZA"/>
        </w:rPr>
        <w:t>պայմանավորված</w:t>
      </w:r>
      <w:r w:rsidR="00CF5578" w:rsidRPr="007F35CB">
        <w:rPr>
          <w:rFonts w:cs="Sylfaen"/>
          <w:color w:val="000000"/>
          <w:sz w:val="24"/>
          <w:szCs w:val="24"/>
          <w:lang w:val="af-ZA"/>
        </w:rPr>
        <w:t xml:space="preserve"> են իրավիճակային մոտեցմամբ, </w:t>
      </w:r>
      <w:r w:rsidR="00C91DA4">
        <w:rPr>
          <w:rFonts w:cs="Sylfaen"/>
          <w:color w:val="000000"/>
          <w:sz w:val="24"/>
          <w:szCs w:val="24"/>
          <w:lang w:val="af-ZA"/>
        </w:rPr>
        <w:t xml:space="preserve">2020 թվականի ռիսկերի վերլուծության արդյունքում, </w:t>
      </w:r>
      <w:r w:rsidR="00CF5578" w:rsidRPr="007F35CB">
        <w:rPr>
          <w:rFonts w:cs="Sylfaen"/>
          <w:color w:val="000000"/>
          <w:sz w:val="24"/>
          <w:szCs w:val="24"/>
          <w:lang w:val="af-ZA"/>
        </w:rPr>
        <w:t>իրականացված վերահսկողական գործառույթներ</w:t>
      </w:r>
      <w:r w:rsidR="00C91DA4">
        <w:rPr>
          <w:rFonts w:cs="Sylfaen"/>
          <w:color w:val="000000"/>
          <w:sz w:val="24"/>
          <w:szCs w:val="24"/>
          <w:lang w:val="af-ZA"/>
        </w:rPr>
        <w:t>ն</w:t>
      </w:r>
      <w:r w:rsidR="00CF5578" w:rsidRPr="007F35CB">
        <w:rPr>
          <w:rFonts w:cs="Sylfaen"/>
          <w:color w:val="000000"/>
          <w:sz w:val="24"/>
          <w:szCs w:val="24"/>
          <w:lang w:val="af-ZA"/>
        </w:rPr>
        <w:t xml:space="preserve"> ուղղված են եղել հիմնականում կորոնավիրուսի </w:t>
      </w:r>
      <w:r w:rsidR="00C91DA4" w:rsidRPr="007F35CB">
        <w:rPr>
          <w:rFonts w:cs="Sylfaen"/>
          <w:color w:val="000000"/>
          <w:sz w:val="24"/>
          <w:szCs w:val="24"/>
          <w:lang w:val="af-ZA"/>
        </w:rPr>
        <w:t xml:space="preserve">տարածման </w:t>
      </w:r>
      <w:r w:rsidR="00CF5578" w:rsidRPr="007F35CB">
        <w:rPr>
          <w:rFonts w:cs="Sylfaen"/>
          <w:color w:val="000000"/>
          <w:sz w:val="24"/>
          <w:szCs w:val="24"/>
          <w:lang w:val="af-ZA"/>
        </w:rPr>
        <w:t>կանխարգելման</w:t>
      </w:r>
      <w:r w:rsidR="00C91DA4">
        <w:rPr>
          <w:rFonts w:cs="Sylfaen"/>
          <w:color w:val="000000"/>
          <w:sz w:val="24"/>
          <w:szCs w:val="24"/>
          <w:lang w:val="af-ZA"/>
        </w:rPr>
        <w:t>ը</w:t>
      </w:r>
      <w:r w:rsidR="00CF5578" w:rsidRPr="007F35CB">
        <w:rPr>
          <w:rFonts w:cs="Sylfaen"/>
          <w:color w:val="000000"/>
          <w:sz w:val="24"/>
          <w:szCs w:val="24"/>
          <w:lang w:val="af-ZA"/>
        </w:rPr>
        <w:t>, ինչպես նաև ռազմական դրությամբ պայմանավորված՝ սահմանային պետական վերահսկողության շրջանակներում սննդամթերքի անվտանգության ապահովման նպատակով ուժեղացված լաբորատոր հսկողության իրականացմանը</w:t>
      </w:r>
      <w:r w:rsidR="00C91DA4">
        <w:rPr>
          <w:rFonts w:cs="Sylfaen"/>
          <w:color w:val="000000"/>
          <w:sz w:val="24"/>
          <w:szCs w:val="24"/>
          <w:lang w:val="af-ZA"/>
        </w:rPr>
        <w:t>,</w:t>
      </w:r>
    </w:p>
    <w:p w:rsidR="002522CE" w:rsidRDefault="003D38DD" w:rsidP="000C2ABA">
      <w:pPr>
        <w:pStyle w:val="ListParagraph"/>
        <w:numPr>
          <w:ilvl w:val="0"/>
          <w:numId w:val="10"/>
        </w:numPr>
        <w:shd w:val="clear" w:color="auto" w:fill="FFFFFF"/>
        <w:spacing w:after="0"/>
        <w:ind w:left="0" w:firstLine="426"/>
        <w:jc w:val="both"/>
        <w:rPr>
          <w:sz w:val="24"/>
          <w:szCs w:val="24"/>
          <w:lang w:val="mt-MT"/>
        </w:rPr>
      </w:pPr>
      <w:r>
        <w:rPr>
          <w:sz w:val="24"/>
          <w:szCs w:val="24"/>
          <w:lang w:val="af-ZA"/>
        </w:rPr>
        <w:lastRenderedPageBreak/>
        <w:t>ս</w:t>
      </w:r>
      <w:r w:rsidR="007E251C" w:rsidRPr="007F35CB">
        <w:rPr>
          <w:sz w:val="24"/>
          <w:szCs w:val="24"/>
          <w:lang w:val="mt-MT"/>
        </w:rPr>
        <w:t>ննդամթերքի</w:t>
      </w:r>
      <w:r w:rsidR="00C91DA4">
        <w:rPr>
          <w:sz w:val="24"/>
          <w:szCs w:val="24"/>
          <w:lang w:val="mt-MT"/>
        </w:rPr>
        <w:t xml:space="preserve"> անվտանգության</w:t>
      </w:r>
      <w:r w:rsidR="007E251C" w:rsidRPr="007F35CB">
        <w:rPr>
          <w:sz w:val="24"/>
          <w:szCs w:val="24"/>
          <w:lang w:val="mt-MT"/>
        </w:rPr>
        <w:t xml:space="preserve">, անասնաբուժության և բուսասանիտարիայի ոլորտներում ռիսկերի </w:t>
      </w:r>
      <w:r w:rsidR="00C91DA4">
        <w:rPr>
          <w:sz w:val="24"/>
          <w:szCs w:val="24"/>
          <w:lang w:val="mt-MT"/>
        </w:rPr>
        <w:t>վերլուծության հիման վրա՝ մշակվել և հաստատման է ներկայացվել</w:t>
      </w:r>
      <w:r w:rsidR="007E251C" w:rsidRPr="007F35CB">
        <w:rPr>
          <w:sz w:val="24"/>
          <w:szCs w:val="24"/>
          <w:lang w:val="mt-MT"/>
        </w:rPr>
        <w:t xml:space="preserve"> 2021 թվականի ստուգումների </w:t>
      </w:r>
      <w:r w:rsidR="00C91DA4">
        <w:rPr>
          <w:sz w:val="24"/>
          <w:szCs w:val="24"/>
          <w:lang w:val="mt-MT"/>
        </w:rPr>
        <w:t>պլանը</w:t>
      </w:r>
      <w:r w:rsidR="000C2ABA">
        <w:rPr>
          <w:sz w:val="24"/>
          <w:szCs w:val="24"/>
          <w:lang w:val="mt-MT"/>
        </w:rPr>
        <w:t>:</w:t>
      </w:r>
    </w:p>
    <w:p w:rsidR="000C2ABA" w:rsidRPr="000C2ABA" w:rsidRDefault="000C2ABA" w:rsidP="000C2ABA">
      <w:pPr>
        <w:pStyle w:val="ListParagraph"/>
        <w:shd w:val="clear" w:color="auto" w:fill="FFFFFF"/>
        <w:spacing w:after="0"/>
        <w:ind w:left="426"/>
        <w:jc w:val="both"/>
        <w:rPr>
          <w:sz w:val="24"/>
          <w:szCs w:val="24"/>
          <w:lang w:val="mt-MT"/>
        </w:rPr>
      </w:pPr>
    </w:p>
    <w:p w:rsidR="00FF7BF5" w:rsidRPr="007065F4" w:rsidRDefault="00976993" w:rsidP="00EF42F8">
      <w:pPr>
        <w:spacing w:line="276" w:lineRule="auto"/>
        <w:ind w:left="270" w:firstLine="426"/>
        <w:jc w:val="both"/>
        <w:rPr>
          <w:rFonts w:ascii="GHEA Grapalat" w:hAnsi="GHEA Grapalat" w:cs="Sylfaen"/>
          <w:b/>
          <w:bCs/>
          <w:lang w:val="af-ZA"/>
        </w:rPr>
      </w:pPr>
      <w:r w:rsidRPr="007065F4">
        <w:rPr>
          <w:rFonts w:ascii="GHEA Grapalat" w:hAnsi="GHEA Grapalat" w:cs="Sylfaen"/>
          <w:b/>
          <w:bCs/>
        </w:rPr>
        <w:t>Պ</w:t>
      </w:r>
      <w:r w:rsidR="00FF7BF5" w:rsidRPr="007065F4">
        <w:rPr>
          <w:rFonts w:ascii="GHEA Grapalat" w:hAnsi="GHEA Grapalat" w:cs="Sylfaen"/>
          <w:b/>
          <w:bCs/>
          <w:lang w:val="hy-AM"/>
        </w:rPr>
        <w:t>արբերաբար</w:t>
      </w:r>
      <w:r w:rsidR="00FF7BF5" w:rsidRPr="007065F4">
        <w:rPr>
          <w:rFonts w:ascii="GHEA Grapalat" w:hAnsi="GHEA Grapalat"/>
          <w:b/>
          <w:bCs/>
          <w:lang w:val="hy-AM"/>
        </w:rPr>
        <w:t xml:space="preserve"> </w:t>
      </w:r>
      <w:r w:rsidR="00FF7BF5" w:rsidRPr="007065F4">
        <w:rPr>
          <w:rFonts w:ascii="GHEA Grapalat" w:hAnsi="GHEA Grapalat" w:cs="Sylfaen"/>
          <w:b/>
          <w:bCs/>
          <w:lang w:val="hy-AM"/>
        </w:rPr>
        <w:t>կատարվել</w:t>
      </w:r>
      <w:r w:rsidR="00FF7BF5" w:rsidRPr="007065F4">
        <w:rPr>
          <w:rFonts w:ascii="GHEA Grapalat" w:hAnsi="GHEA Grapalat"/>
          <w:b/>
          <w:bCs/>
          <w:lang w:val="hy-AM"/>
        </w:rPr>
        <w:t xml:space="preserve"> </w:t>
      </w:r>
      <w:r w:rsidR="00FF7BF5" w:rsidRPr="007065F4">
        <w:rPr>
          <w:rFonts w:ascii="GHEA Grapalat" w:hAnsi="GHEA Grapalat" w:cs="Sylfaen"/>
          <w:b/>
          <w:bCs/>
          <w:lang w:val="hy-AM"/>
        </w:rPr>
        <w:t>են</w:t>
      </w:r>
      <w:r w:rsidR="00FF7BF5" w:rsidRPr="007065F4">
        <w:rPr>
          <w:rFonts w:ascii="GHEA Grapalat" w:hAnsi="GHEA Grapalat"/>
          <w:b/>
          <w:bCs/>
          <w:lang w:val="hy-AM"/>
        </w:rPr>
        <w:t xml:space="preserve"> </w:t>
      </w:r>
      <w:r w:rsidR="00FF7BF5" w:rsidRPr="007065F4">
        <w:rPr>
          <w:rFonts w:ascii="GHEA Grapalat" w:hAnsi="GHEA Grapalat" w:cs="Sylfaen"/>
          <w:b/>
          <w:bCs/>
          <w:lang w:val="hy-AM"/>
        </w:rPr>
        <w:t>հետևյալ</w:t>
      </w:r>
      <w:r w:rsidR="00FF7BF5" w:rsidRPr="007065F4">
        <w:rPr>
          <w:rFonts w:ascii="GHEA Grapalat" w:hAnsi="GHEA Grapalat"/>
          <w:b/>
          <w:bCs/>
          <w:lang w:val="hy-AM"/>
        </w:rPr>
        <w:t xml:space="preserve"> </w:t>
      </w:r>
      <w:r w:rsidR="00FF7BF5" w:rsidRPr="007065F4">
        <w:rPr>
          <w:rFonts w:ascii="GHEA Grapalat" w:hAnsi="GHEA Grapalat" w:cs="Sylfaen"/>
          <w:b/>
          <w:bCs/>
          <w:lang w:val="hy-AM"/>
        </w:rPr>
        <w:t>աշխատանքները՝</w:t>
      </w:r>
    </w:p>
    <w:p w:rsidR="002522CE" w:rsidRPr="007065F4" w:rsidRDefault="002522CE" w:rsidP="00EF42F8">
      <w:pPr>
        <w:spacing w:line="276" w:lineRule="auto"/>
        <w:ind w:left="270" w:firstLine="426"/>
        <w:jc w:val="both"/>
        <w:rPr>
          <w:rFonts w:ascii="GHEA Grapalat" w:hAnsi="GHEA Grapalat"/>
          <w:b/>
          <w:bCs/>
          <w:lang w:val="af-ZA"/>
        </w:rPr>
      </w:pPr>
    </w:p>
    <w:p w:rsidR="00FF7BF5" w:rsidRPr="007065F4" w:rsidRDefault="00FF7BF5" w:rsidP="00EF42F8">
      <w:pPr>
        <w:pStyle w:val="ListParagraph"/>
        <w:numPr>
          <w:ilvl w:val="0"/>
          <w:numId w:val="11"/>
        </w:numPr>
        <w:spacing w:after="0"/>
        <w:ind w:left="0" w:firstLine="426"/>
        <w:jc w:val="both"/>
        <w:rPr>
          <w:rFonts w:cs="Sylfaen"/>
          <w:color w:val="222222"/>
          <w:sz w:val="24"/>
          <w:szCs w:val="24"/>
          <w:shd w:val="clear" w:color="auto" w:fill="FFFFFF"/>
          <w:lang w:val="hy-AM"/>
        </w:rPr>
      </w:pPr>
      <w:r w:rsidRPr="007065F4">
        <w:rPr>
          <w:rFonts w:cs="Sylfaen"/>
          <w:spacing w:val="4"/>
          <w:sz w:val="24"/>
          <w:szCs w:val="24"/>
          <w:lang w:val="hy-AM"/>
        </w:rPr>
        <w:t>Հայաստանի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Հանրապետությունում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անասնաբուժական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բնագավառում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կենդանիների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առողջության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ռիսկերի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գնահատման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մեթոդաբանությունն</w:t>
      </w:r>
      <w:r w:rsidRPr="007065F4">
        <w:rPr>
          <w:spacing w:val="4"/>
          <w:sz w:val="24"/>
          <w:szCs w:val="24"/>
          <w:lang w:val="af-ZA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արդիականացնելու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նպատակով</w:t>
      </w:r>
      <w:r w:rsidR="00055848">
        <w:rPr>
          <w:rFonts w:cs="Sylfaen"/>
          <w:spacing w:val="4"/>
          <w:sz w:val="24"/>
          <w:szCs w:val="24"/>
        </w:rPr>
        <w:t>՝</w:t>
      </w:r>
      <w:r w:rsidRPr="007065F4">
        <w:rPr>
          <w:spacing w:val="4"/>
          <w:sz w:val="24"/>
          <w:szCs w:val="24"/>
          <w:lang w:val="af-ZA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ՄԱԿ</w:t>
      </w:r>
      <w:r w:rsidRPr="007065F4">
        <w:rPr>
          <w:spacing w:val="4"/>
          <w:sz w:val="24"/>
          <w:szCs w:val="24"/>
          <w:lang w:val="hy-AM"/>
        </w:rPr>
        <w:t>-</w:t>
      </w:r>
      <w:r w:rsidRPr="007065F4">
        <w:rPr>
          <w:rFonts w:cs="Sylfaen"/>
          <w:spacing w:val="4"/>
          <w:sz w:val="24"/>
          <w:szCs w:val="24"/>
          <w:lang w:val="hy-AM"/>
        </w:rPr>
        <w:t>ի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Պարենի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և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գյուղատնտեսության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միջազգային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կազմակերպության</w:t>
      </w:r>
      <w:r w:rsidRPr="007065F4">
        <w:rPr>
          <w:spacing w:val="4"/>
          <w:sz w:val="24"/>
          <w:szCs w:val="24"/>
          <w:lang w:val="hy-AM"/>
        </w:rPr>
        <w:t xml:space="preserve"> /UN FAO/ </w:t>
      </w:r>
      <w:r w:rsidRPr="007065F4">
        <w:rPr>
          <w:rFonts w:cs="Sylfaen"/>
          <w:spacing w:val="4"/>
          <w:sz w:val="24"/>
          <w:szCs w:val="24"/>
          <w:lang w:val="hy-AM"/>
        </w:rPr>
        <w:t>փորձագետների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հետ</w:t>
      </w:r>
      <w:r w:rsidRPr="007065F4">
        <w:rPr>
          <w:spacing w:val="4"/>
          <w:sz w:val="24"/>
          <w:szCs w:val="24"/>
          <w:lang w:val="hy-AM"/>
        </w:rPr>
        <w:t xml:space="preserve"> </w:t>
      </w:r>
      <w:r w:rsidR="00055848">
        <w:rPr>
          <w:spacing w:val="4"/>
          <w:sz w:val="24"/>
          <w:szCs w:val="24"/>
        </w:rPr>
        <w:t>անցկացվել</w:t>
      </w:r>
      <w:r w:rsidR="00055848" w:rsidRPr="00055848">
        <w:rPr>
          <w:spacing w:val="4"/>
          <w:sz w:val="24"/>
          <w:szCs w:val="24"/>
          <w:lang w:val="af-ZA"/>
        </w:rPr>
        <w:t xml:space="preserve"> </w:t>
      </w:r>
      <w:r w:rsidR="00055848">
        <w:rPr>
          <w:spacing w:val="4"/>
          <w:sz w:val="24"/>
          <w:szCs w:val="24"/>
        </w:rPr>
        <w:t>են</w:t>
      </w:r>
      <w:r w:rsidR="00055848" w:rsidRPr="00055848">
        <w:rPr>
          <w:spacing w:val="4"/>
          <w:sz w:val="24"/>
          <w:szCs w:val="24"/>
          <w:lang w:val="af-ZA"/>
        </w:rPr>
        <w:t xml:space="preserve"> </w:t>
      </w:r>
      <w:r w:rsidRPr="007065F4">
        <w:rPr>
          <w:rFonts w:cs="Sylfaen"/>
          <w:spacing w:val="4"/>
          <w:sz w:val="24"/>
          <w:szCs w:val="24"/>
          <w:lang w:val="hy-AM"/>
        </w:rPr>
        <w:t>սեմինար</w:t>
      </w:r>
      <w:r w:rsidR="00055848">
        <w:rPr>
          <w:rFonts w:cs="Sylfaen"/>
          <w:spacing w:val="4"/>
          <w:sz w:val="24"/>
          <w:szCs w:val="24"/>
          <w:lang w:val="hy-AM"/>
        </w:rPr>
        <w:t>-</w:t>
      </w:r>
      <w:r w:rsidRPr="007065F4">
        <w:rPr>
          <w:rFonts w:cs="Sylfaen"/>
          <w:spacing w:val="4"/>
          <w:sz w:val="24"/>
          <w:szCs w:val="24"/>
          <w:lang w:val="hy-AM"/>
        </w:rPr>
        <w:t>քննարկումներ</w:t>
      </w:r>
      <w:r w:rsidRPr="007065F4">
        <w:rPr>
          <w:spacing w:val="4"/>
          <w:sz w:val="24"/>
          <w:szCs w:val="24"/>
          <w:lang w:val="hy-AM"/>
        </w:rPr>
        <w:t xml:space="preserve">, </w:t>
      </w:r>
    </w:p>
    <w:p w:rsidR="00FF7BF5" w:rsidRPr="007065F4" w:rsidRDefault="00FF7BF5" w:rsidP="00EF42F8">
      <w:pPr>
        <w:pStyle w:val="ListParagraph"/>
        <w:numPr>
          <w:ilvl w:val="0"/>
          <w:numId w:val="11"/>
        </w:numPr>
        <w:spacing w:after="0"/>
        <w:ind w:left="0" w:firstLine="426"/>
        <w:jc w:val="both"/>
        <w:rPr>
          <w:rFonts w:cs="Sylfaen"/>
          <w:spacing w:val="4"/>
          <w:sz w:val="24"/>
          <w:szCs w:val="24"/>
          <w:lang w:val="hy-AM"/>
        </w:rPr>
      </w:pPr>
      <w:r w:rsidRPr="007065F4">
        <w:rPr>
          <w:rFonts w:cs="Sylfaen"/>
          <w:spacing w:val="4"/>
          <w:sz w:val="24"/>
          <w:szCs w:val="24"/>
          <w:lang w:val="hy-AM"/>
        </w:rPr>
        <w:t xml:space="preserve">ՄԱԿ-ի Պարենի և գյուղատնտեսության կազմակերպության Սննդամթերքի անվտանգության և կենդանիների առողջության ռիսկի գնահատման և կառավարման կարողությունների հզորացում ծրագրի շրջանակներում </w:t>
      </w:r>
      <w:r w:rsidR="00055848" w:rsidRPr="00055848">
        <w:rPr>
          <w:rFonts w:cs="Sylfaen"/>
          <w:spacing w:val="4"/>
          <w:sz w:val="24"/>
          <w:szCs w:val="24"/>
          <w:lang w:val="hy-AM"/>
        </w:rPr>
        <w:t xml:space="preserve">Տեսչական մարմնի ներկայացուցիչը մասնակցել է </w:t>
      </w:r>
      <w:r w:rsidRPr="007065F4">
        <w:rPr>
          <w:rFonts w:cs="Sylfaen"/>
          <w:spacing w:val="4"/>
          <w:sz w:val="24"/>
          <w:szCs w:val="24"/>
          <w:lang w:val="hy-AM"/>
        </w:rPr>
        <w:t>2020 թվականի փետրվարի 5-6-ը կայա</w:t>
      </w:r>
      <w:r w:rsidR="00055848" w:rsidRPr="00055848">
        <w:rPr>
          <w:rFonts w:cs="Sylfaen"/>
          <w:spacing w:val="4"/>
          <w:sz w:val="24"/>
          <w:szCs w:val="24"/>
          <w:lang w:val="hy-AM"/>
        </w:rPr>
        <w:t>ցած</w:t>
      </w:r>
      <w:r w:rsidRPr="007065F4">
        <w:rPr>
          <w:rFonts w:cs="Sylfaen"/>
          <w:spacing w:val="4"/>
          <w:sz w:val="24"/>
          <w:szCs w:val="24"/>
          <w:lang w:val="hy-AM"/>
        </w:rPr>
        <w:t xml:space="preserve"> աշխատաժողովին,</w:t>
      </w:r>
    </w:p>
    <w:p w:rsidR="00FF7BF5" w:rsidRPr="007065F4" w:rsidRDefault="002F601E" w:rsidP="00EF42F8">
      <w:pPr>
        <w:pStyle w:val="ListParagraph"/>
        <w:numPr>
          <w:ilvl w:val="0"/>
          <w:numId w:val="11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7065F4">
        <w:rPr>
          <w:sz w:val="24"/>
          <w:szCs w:val="24"/>
          <w:lang w:val="hy-AM"/>
        </w:rPr>
        <w:t>Հայաստանի Հանրապետության տարածք վտանգավոր սննդամթերքի, կենդանիների հատուկ վտանգավոր և վարակիչ հիվանդությունների, բույսերի վնասակար օրգանիզմների ներթափանց</w:t>
      </w:r>
      <w:r w:rsidRPr="002F601E">
        <w:rPr>
          <w:sz w:val="24"/>
          <w:szCs w:val="24"/>
          <w:lang w:val="hy-AM"/>
        </w:rPr>
        <w:t>ումը</w:t>
      </w:r>
      <w:r w:rsidRPr="007065F4">
        <w:rPr>
          <w:sz w:val="24"/>
          <w:szCs w:val="24"/>
          <w:lang w:val="hy-AM"/>
        </w:rPr>
        <w:t xml:space="preserve"> կանխարգել</w:t>
      </w:r>
      <w:r w:rsidRPr="002F601E">
        <w:rPr>
          <w:sz w:val="24"/>
          <w:szCs w:val="24"/>
          <w:lang w:val="hy-AM"/>
        </w:rPr>
        <w:t>ելու,</w:t>
      </w:r>
      <w:r w:rsidRPr="007065F4">
        <w:rPr>
          <w:sz w:val="24"/>
          <w:szCs w:val="24"/>
          <w:lang w:val="hy-AM"/>
        </w:rPr>
        <w:t xml:space="preserve"> </w:t>
      </w:r>
      <w:r w:rsidRPr="002F601E">
        <w:rPr>
          <w:color w:val="000000"/>
          <w:sz w:val="24"/>
          <w:szCs w:val="24"/>
          <w:shd w:val="clear" w:color="auto" w:fill="FFFFFF"/>
          <w:lang w:val="hy-AM"/>
        </w:rPr>
        <w:t>ա</w:t>
      </w:r>
      <w:r w:rsidR="00FF7BF5" w:rsidRPr="007065F4">
        <w:rPr>
          <w:color w:val="000000"/>
          <w:sz w:val="24"/>
          <w:szCs w:val="24"/>
          <w:shd w:val="clear" w:color="auto" w:fill="FFFFFF"/>
          <w:lang w:val="hy-AM"/>
        </w:rPr>
        <w:t xml:space="preserve">նասնաբուժության, սննդամթերքի անվտանգության, բուսասանիտարիայի բնագավառներում ռիսկերի վերլուծության և կառավարման </w:t>
      </w:r>
      <w:r w:rsidRPr="007065F4">
        <w:rPr>
          <w:sz w:val="24"/>
          <w:szCs w:val="24"/>
          <w:lang w:val="hy-AM"/>
        </w:rPr>
        <w:t>նպատակով</w:t>
      </w:r>
      <w:r w:rsidRPr="002F601E">
        <w:rPr>
          <w:sz w:val="24"/>
          <w:szCs w:val="24"/>
          <w:lang w:val="hy-AM"/>
        </w:rPr>
        <w:t>՝</w:t>
      </w:r>
      <w:r w:rsidRPr="007065F4">
        <w:rPr>
          <w:sz w:val="24"/>
          <w:szCs w:val="24"/>
          <w:lang w:val="hy-AM"/>
        </w:rPr>
        <w:t xml:space="preserve"> </w:t>
      </w:r>
      <w:r w:rsidR="00803D16" w:rsidRPr="00803D16">
        <w:rPr>
          <w:color w:val="000000"/>
          <w:sz w:val="24"/>
          <w:szCs w:val="24"/>
          <w:shd w:val="clear" w:color="auto" w:fill="FFFFFF"/>
          <w:lang w:val="hy-AM"/>
        </w:rPr>
        <w:t>կատար</w:t>
      </w:r>
      <w:r w:rsidR="00FF7BF5" w:rsidRPr="007065F4">
        <w:rPr>
          <w:color w:val="000000"/>
          <w:sz w:val="24"/>
          <w:szCs w:val="24"/>
          <w:shd w:val="clear" w:color="auto" w:fill="FFFFFF"/>
          <w:lang w:val="hy-AM"/>
        </w:rPr>
        <w:t>վ</w:t>
      </w:r>
      <w:r w:rsidR="00803D16" w:rsidRPr="00803D16">
        <w:rPr>
          <w:color w:val="000000"/>
          <w:sz w:val="24"/>
          <w:szCs w:val="24"/>
          <w:shd w:val="clear" w:color="auto" w:fill="FFFFFF"/>
          <w:lang w:val="hy-AM"/>
        </w:rPr>
        <w:t>ել</w:t>
      </w:r>
      <w:r w:rsidR="00FF7BF5" w:rsidRPr="007065F4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03D16" w:rsidRPr="00803D16">
        <w:rPr>
          <w:color w:val="000000"/>
          <w:sz w:val="24"/>
          <w:szCs w:val="24"/>
          <w:shd w:val="clear" w:color="auto" w:fill="FFFFFF"/>
          <w:lang w:val="hy-AM"/>
        </w:rPr>
        <w:t>են</w:t>
      </w:r>
      <w:r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F7BF5" w:rsidRPr="007065F4">
        <w:rPr>
          <w:sz w:val="24"/>
          <w:szCs w:val="24"/>
          <w:lang w:val="hy-AM"/>
        </w:rPr>
        <w:t>ԵԱՏՄ-ի, ԵՄ-ի</w:t>
      </w:r>
      <w:r w:rsidRPr="002F601E">
        <w:rPr>
          <w:sz w:val="24"/>
          <w:szCs w:val="24"/>
          <w:lang w:val="hy-AM"/>
        </w:rPr>
        <w:t xml:space="preserve">, </w:t>
      </w:r>
      <w:r w:rsidR="00FF7BF5" w:rsidRPr="007065F4">
        <w:rPr>
          <w:sz w:val="24"/>
          <w:szCs w:val="24"/>
          <w:lang w:val="hy-AM"/>
        </w:rPr>
        <w:t>Առողջության համաշխարհային կազմակերպության, Առևտրի համաշխարհային կազմակերպության, Բույսերի կարանտինի և պաշտպանության Եվրոպական և Միջերկրածովյան կազմակերպության</w:t>
      </w:r>
      <w:r>
        <w:rPr>
          <w:sz w:val="24"/>
          <w:szCs w:val="24"/>
          <w:lang w:val="hy-AM"/>
        </w:rPr>
        <w:t>,</w:t>
      </w:r>
      <w:r w:rsidR="00FF7BF5" w:rsidRPr="007065F4">
        <w:rPr>
          <w:sz w:val="24"/>
          <w:szCs w:val="24"/>
          <w:lang w:val="hy-AM"/>
        </w:rPr>
        <w:t xml:space="preserve"> </w:t>
      </w:r>
      <w:r w:rsidRPr="002F601E">
        <w:rPr>
          <w:sz w:val="24"/>
          <w:szCs w:val="24"/>
          <w:lang w:val="hy-AM"/>
        </w:rPr>
        <w:t>Ս</w:t>
      </w:r>
      <w:r w:rsidR="00FF7BF5" w:rsidRPr="007065F4">
        <w:rPr>
          <w:sz w:val="24"/>
          <w:szCs w:val="24"/>
          <w:lang w:val="hy-AM"/>
        </w:rPr>
        <w:t>ննդամթերքի և կերի անվտանգության  արագ արձագանքման կազմակերպության, ինչպես նաև պետական պաշտոնական և տեղեկատվական այլ կայքերում</w:t>
      </w:r>
      <w:r w:rsidR="00803D16" w:rsidRPr="00803D16">
        <w:rPr>
          <w:sz w:val="24"/>
          <w:szCs w:val="24"/>
          <w:lang w:val="hy-AM"/>
        </w:rPr>
        <w:t xml:space="preserve"> ու աղբյուրներում</w:t>
      </w:r>
      <w:r w:rsidR="00FF7BF5" w:rsidRPr="007065F4">
        <w:rPr>
          <w:sz w:val="24"/>
          <w:szCs w:val="24"/>
          <w:lang w:val="hy-AM"/>
        </w:rPr>
        <w:t xml:space="preserve"> տեղադրված սահմանափակումների վերաբերյալ տեղեկատվությունների պարբերա</w:t>
      </w:r>
      <w:r w:rsidR="00803D16" w:rsidRPr="00803D16">
        <w:rPr>
          <w:sz w:val="24"/>
          <w:szCs w:val="24"/>
          <w:lang w:val="hy-AM"/>
        </w:rPr>
        <w:t xml:space="preserve">կան </w:t>
      </w:r>
      <w:r w:rsidR="00FF7BF5" w:rsidRPr="007065F4">
        <w:rPr>
          <w:sz w:val="24"/>
          <w:szCs w:val="24"/>
          <w:lang w:val="hy-AM"/>
        </w:rPr>
        <w:t xml:space="preserve">ուսումնասիրություններ, </w:t>
      </w:r>
      <w:r w:rsidR="00803D16" w:rsidRPr="007065F4">
        <w:rPr>
          <w:sz w:val="24"/>
          <w:szCs w:val="24"/>
          <w:lang w:val="hy-AM"/>
        </w:rPr>
        <w:t>վերլուծություններ</w:t>
      </w:r>
      <w:r w:rsidR="00803D16" w:rsidRPr="00803D16">
        <w:rPr>
          <w:sz w:val="24"/>
          <w:szCs w:val="24"/>
          <w:lang w:val="hy-AM"/>
        </w:rPr>
        <w:t>,</w:t>
      </w:r>
      <w:r w:rsidR="00803D16" w:rsidRPr="007065F4">
        <w:rPr>
          <w:sz w:val="24"/>
          <w:szCs w:val="24"/>
          <w:lang w:val="hy-AM"/>
        </w:rPr>
        <w:t xml:space="preserve"> </w:t>
      </w:r>
      <w:r w:rsidR="00FF7BF5" w:rsidRPr="007065F4">
        <w:rPr>
          <w:sz w:val="24"/>
          <w:szCs w:val="24"/>
          <w:lang w:val="hy-AM"/>
        </w:rPr>
        <w:t>ամփոփումներ և</w:t>
      </w:r>
      <w:r w:rsidR="00803D16" w:rsidRPr="00803D16">
        <w:rPr>
          <w:sz w:val="24"/>
          <w:szCs w:val="24"/>
          <w:lang w:val="hy-AM"/>
        </w:rPr>
        <w:t>,</w:t>
      </w:r>
      <w:r w:rsidR="00FF7BF5" w:rsidRPr="007065F4">
        <w:rPr>
          <w:sz w:val="24"/>
          <w:szCs w:val="24"/>
          <w:lang w:val="hy-AM"/>
        </w:rPr>
        <w:t xml:space="preserve"> ըստ </w:t>
      </w:r>
      <w:r w:rsidR="00803D16">
        <w:rPr>
          <w:sz w:val="24"/>
          <w:szCs w:val="24"/>
          <w:lang w:val="hy-AM"/>
        </w:rPr>
        <w:t>անհրաժեշտության</w:t>
      </w:r>
      <w:r w:rsidR="00803D16" w:rsidRPr="00803D16">
        <w:rPr>
          <w:sz w:val="24"/>
          <w:szCs w:val="24"/>
          <w:lang w:val="hy-AM"/>
        </w:rPr>
        <w:t>,</w:t>
      </w:r>
      <w:r w:rsidR="00FF7BF5" w:rsidRPr="007065F4">
        <w:rPr>
          <w:sz w:val="24"/>
          <w:szCs w:val="24"/>
          <w:lang w:val="hy-AM"/>
        </w:rPr>
        <w:t xml:space="preserve"> </w:t>
      </w:r>
      <w:r w:rsidR="00803D16">
        <w:rPr>
          <w:sz w:val="24"/>
          <w:szCs w:val="24"/>
          <w:lang w:val="hy-AM"/>
        </w:rPr>
        <w:t>ներկայաց</w:t>
      </w:r>
      <w:r w:rsidR="00803D16" w:rsidRPr="00803D16">
        <w:rPr>
          <w:sz w:val="24"/>
          <w:szCs w:val="24"/>
          <w:lang w:val="hy-AM"/>
        </w:rPr>
        <w:t>վել են</w:t>
      </w:r>
      <w:r w:rsidR="00803D16" w:rsidRPr="007065F4">
        <w:rPr>
          <w:sz w:val="24"/>
          <w:szCs w:val="24"/>
          <w:lang w:val="hy-AM"/>
        </w:rPr>
        <w:t xml:space="preserve"> </w:t>
      </w:r>
      <w:r w:rsidR="00803D16">
        <w:rPr>
          <w:sz w:val="24"/>
          <w:szCs w:val="24"/>
          <w:lang w:val="hy-AM"/>
        </w:rPr>
        <w:t>առաջարկություններ</w:t>
      </w:r>
      <w:r w:rsidR="00FF7BF5" w:rsidRPr="007065F4">
        <w:rPr>
          <w:sz w:val="24"/>
          <w:szCs w:val="24"/>
          <w:lang w:val="hy-AM"/>
        </w:rPr>
        <w:t xml:space="preserve">։ </w:t>
      </w:r>
    </w:p>
    <w:p w:rsidR="00FF7BF5" w:rsidRPr="002F601E" w:rsidRDefault="00FF7BF5" w:rsidP="002F601E">
      <w:pPr>
        <w:spacing w:line="276" w:lineRule="auto"/>
        <w:jc w:val="both"/>
        <w:rPr>
          <w:rFonts w:ascii="GHEA Grapalat" w:hAnsi="GHEA Grapalat" w:cs="Sylfaen"/>
          <w:b/>
          <w:color w:val="222222"/>
          <w:shd w:val="clear" w:color="auto" w:fill="FFFFFF"/>
          <w:lang w:val="hy-AM"/>
        </w:rPr>
      </w:pPr>
    </w:p>
    <w:p w:rsidR="00FF7BF5" w:rsidRPr="007065F4" w:rsidRDefault="00FF7BF5" w:rsidP="00EF42F8">
      <w:pPr>
        <w:spacing w:line="276" w:lineRule="auto"/>
        <w:ind w:left="360" w:firstLine="426"/>
        <w:jc w:val="both"/>
        <w:rPr>
          <w:rFonts w:ascii="GHEA Grapalat" w:hAnsi="GHEA Grapalat" w:cs="Sylfaen"/>
          <w:b/>
          <w:color w:val="222222"/>
          <w:shd w:val="clear" w:color="auto" w:fill="FFFFFF"/>
          <w:lang w:val="en-US"/>
        </w:rPr>
      </w:pPr>
      <w:r w:rsidRPr="007065F4">
        <w:rPr>
          <w:rFonts w:ascii="GHEA Grapalat" w:hAnsi="GHEA Grapalat" w:cs="Sylfaen"/>
          <w:b/>
          <w:color w:val="222222"/>
          <w:shd w:val="clear" w:color="auto" w:fill="FFFFFF"/>
          <w:lang w:val="en-US"/>
        </w:rPr>
        <w:t>Տե</w:t>
      </w:r>
      <w:r w:rsidR="002D6910">
        <w:rPr>
          <w:rFonts w:ascii="GHEA Grapalat" w:hAnsi="GHEA Grapalat" w:cs="Sylfaen"/>
          <w:b/>
          <w:color w:val="222222"/>
          <w:shd w:val="clear" w:color="auto" w:fill="FFFFFF"/>
          <w:lang w:val="en-US"/>
        </w:rPr>
        <w:t>ղեկատվական տեխնոլոգիաներ</w:t>
      </w:r>
    </w:p>
    <w:p w:rsidR="00FF7BF5" w:rsidRPr="007065F4" w:rsidRDefault="00FF7BF5" w:rsidP="00EF42F8">
      <w:pPr>
        <w:spacing w:line="276" w:lineRule="auto"/>
        <w:ind w:left="360" w:firstLine="426"/>
        <w:jc w:val="both"/>
        <w:rPr>
          <w:rFonts w:ascii="GHEA Grapalat" w:hAnsi="GHEA Grapalat" w:cs="Sylfaen"/>
          <w:b/>
          <w:color w:val="222222"/>
          <w:shd w:val="clear" w:color="auto" w:fill="FFFFFF"/>
          <w:lang w:val="en-US"/>
        </w:rPr>
      </w:pPr>
    </w:p>
    <w:p w:rsidR="00FF7BF5" w:rsidRPr="007065F4" w:rsidRDefault="00FF7BF5" w:rsidP="00EF42F8">
      <w:pPr>
        <w:numPr>
          <w:ilvl w:val="0"/>
          <w:numId w:val="12"/>
        </w:numPr>
        <w:spacing w:line="276" w:lineRule="auto"/>
        <w:ind w:left="0" w:firstLine="426"/>
        <w:jc w:val="both"/>
        <w:rPr>
          <w:rFonts w:ascii="GHEA Grapalat" w:hAnsi="GHEA Grapalat" w:cs="Sylfaen"/>
          <w:lang w:val="hy-AM"/>
        </w:rPr>
      </w:pPr>
      <w:r w:rsidRPr="007065F4">
        <w:rPr>
          <w:rFonts w:ascii="GHEA Grapalat" w:hAnsi="GHEA Grapalat" w:cs="Sylfaen"/>
          <w:lang w:val="en-US"/>
        </w:rPr>
        <w:t>Է</w:t>
      </w:r>
      <w:r w:rsidRPr="007065F4">
        <w:rPr>
          <w:rFonts w:ascii="GHEA Grapalat" w:hAnsi="GHEA Grapalat" w:cs="Sylfaen"/>
          <w:lang w:val="hy-AM"/>
        </w:rPr>
        <w:t>լեկտրոնային կառավարման միասնական համակարգի հետագա շահագործման և սպասարկման շրջանակում</w:t>
      </w:r>
      <w:r w:rsidR="004D759F">
        <w:rPr>
          <w:rFonts w:ascii="GHEA Grapalat" w:hAnsi="GHEA Grapalat" w:cs="Sylfaen"/>
          <w:lang w:val="en-US"/>
        </w:rPr>
        <w:t>՝</w:t>
      </w:r>
      <w:r w:rsidRPr="007065F4">
        <w:rPr>
          <w:rFonts w:ascii="GHEA Grapalat" w:hAnsi="GHEA Grapalat" w:cs="Sylfaen"/>
          <w:lang w:val="en-US"/>
        </w:rPr>
        <w:t xml:space="preserve"> </w:t>
      </w:r>
      <w:r w:rsidRPr="007065F4">
        <w:rPr>
          <w:rFonts w:ascii="GHEA Grapalat" w:hAnsi="GHEA Grapalat" w:cs="Sylfaen"/>
          <w:lang w:val="hy-AM"/>
        </w:rPr>
        <w:t>ապահով</w:t>
      </w:r>
      <w:r w:rsidR="004D759F">
        <w:rPr>
          <w:rFonts w:ascii="GHEA Grapalat" w:hAnsi="GHEA Grapalat" w:cs="Sylfaen"/>
          <w:lang w:val="en-US"/>
        </w:rPr>
        <w:t>վ</w:t>
      </w:r>
      <w:r w:rsidRPr="007065F4">
        <w:rPr>
          <w:rFonts w:ascii="GHEA Grapalat" w:hAnsi="GHEA Grapalat" w:cs="Sylfaen"/>
          <w:lang w:val="hy-AM"/>
        </w:rPr>
        <w:t>ել է պարտադիր սպանդանոցային մորթ իրականացնող տնտեսավարող</w:t>
      </w:r>
      <w:r w:rsidR="000D6B72" w:rsidRPr="007065F4">
        <w:rPr>
          <w:rFonts w:ascii="GHEA Grapalat" w:hAnsi="GHEA Grapalat" w:cs="Sylfaen"/>
          <w:lang w:val="en-US"/>
        </w:rPr>
        <w:t xml:space="preserve"> </w:t>
      </w:r>
      <w:r w:rsidR="000D6B72" w:rsidRPr="007065F4">
        <w:rPr>
          <w:rFonts w:ascii="GHEA Grapalat" w:hAnsi="GHEA Grapalat" w:cs="Sylfaen"/>
        </w:rPr>
        <w:t>սուբյեկտ</w:t>
      </w:r>
      <w:r w:rsidRPr="007065F4">
        <w:rPr>
          <w:rFonts w:ascii="GHEA Grapalat" w:hAnsi="GHEA Grapalat" w:cs="Sylfaen"/>
          <w:lang w:val="hy-AM"/>
        </w:rPr>
        <w:t>ներին էլեկտրոնային եղանակով անասնաբուժական փաստաթղթերի տրամադրման, գրանցման և հաշվառման համակարգի անխափան աշխատանքը</w:t>
      </w:r>
      <w:r w:rsidR="004D759F">
        <w:rPr>
          <w:rFonts w:ascii="GHEA Grapalat" w:hAnsi="GHEA Grapalat" w:cs="Sylfaen"/>
          <w:lang w:val="en-US"/>
        </w:rPr>
        <w:t>,</w:t>
      </w:r>
      <w:r w:rsidRPr="007065F4">
        <w:rPr>
          <w:rFonts w:ascii="GHEA Grapalat" w:hAnsi="GHEA Grapalat" w:cs="Sylfaen"/>
          <w:lang w:val="hy-AM"/>
        </w:rPr>
        <w:t xml:space="preserve"> </w:t>
      </w:r>
    </w:p>
    <w:p w:rsidR="00FF7BF5" w:rsidRPr="007065F4" w:rsidRDefault="00062F94" w:rsidP="00EF42F8">
      <w:pPr>
        <w:numPr>
          <w:ilvl w:val="0"/>
          <w:numId w:val="12"/>
        </w:numPr>
        <w:spacing w:line="276" w:lineRule="auto"/>
        <w:ind w:left="0" w:firstLine="426"/>
        <w:jc w:val="both"/>
        <w:rPr>
          <w:rFonts w:ascii="GHEA Grapalat" w:hAnsi="GHEA Grapalat" w:cs="Sylfaen"/>
          <w:lang w:val="hy-AM"/>
        </w:rPr>
      </w:pPr>
      <w:r w:rsidRPr="00062F94">
        <w:rPr>
          <w:rFonts w:ascii="GHEA Grapalat" w:hAnsi="GHEA Grapalat" w:cs="Sylfaen"/>
          <w:lang w:val="hy-AM"/>
        </w:rPr>
        <w:t>ա</w:t>
      </w:r>
      <w:r w:rsidR="004D759F">
        <w:rPr>
          <w:rFonts w:ascii="GHEA Grapalat" w:hAnsi="GHEA Grapalat" w:cs="Sylfaen"/>
          <w:lang w:val="hy-AM"/>
        </w:rPr>
        <w:t>պահով</w:t>
      </w:r>
      <w:r w:rsidR="004D759F" w:rsidRPr="004D759F">
        <w:rPr>
          <w:rFonts w:ascii="GHEA Grapalat" w:hAnsi="GHEA Grapalat" w:cs="Sylfaen"/>
          <w:lang w:val="hy-AM"/>
        </w:rPr>
        <w:t xml:space="preserve">վել է </w:t>
      </w:r>
      <w:r w:rsidR="00FF7BF5" w:rsidRPr="007065F4">
        <w:rPr>
          <w:rFonts w:ascii="GHEA Grapalat" w:hAnsi="GHEA Grapalat" w:cs="Sylfaen"/>
          <w:lang w:val="hy-AM"/>
        </w:rPr>
        <w:t>Հ</w:t>
      </w:r>
      <w:r w:rsidR="004D759F" w:rsidRPr="004D759F">
        <w:rPr>
          <w:rFonts w:ascii="GHEA Grapalat" w:hAnsi="GHEA Grapalat" w:cs="Sylfaen"/>
          <w:lang w:val="hy-AM"/>
        </w:rPr>
        <w:t>այաստանի Հանրապետություն</w:t>
      </w:r>
      <w:r w:rsidR="00FF7BF5" w:rsidRPr="007065F4">
        <w:rPr>
          <w:rFonts w:ascii="GHEA Grapalat" w:hAnsi="GHEA Grapalat" w:cs="Sylfaen"/>
          <w:lang w:val="hy-AM"/>
        </w:rPr>
        <w:t xml:space="preserve">ում սննդամթերքի անվտանգության պետական վերահսկողության նպատակով փորձարկումներ </w:t>
      </w:r>
      <w:r w:rsidR="00FF7BF5" w:rsidRPr="007065F4">
        <w:rPr>
          <w:rFonts w:ascii="GHEA Grapalat" w:hAnsi="GHEA Grapalat" w:cs="Sylfaen"/>
          <w:lang w:val="hy-AM"/>
        </w:rPr>
        <w:lastRenderedPageBreak/>
        <w:t>իրականացնող փորձարկման լաբորատորիաների ընտրության, նմուշառման և լաբորատոր փորձաքննությունների կազմակերպման համակարգչային ծրագրի անխափան գործարկ</w:t>
      </w:r>
      <w:r w:rsidR="004D759F" w:rsidRPr="004D759F">
        <w:rPr>
          <w:rFonts w:ascii="GHEA Grapalat" w:hAnsi="GHEA Grapalat" w:cs="Sylfaen"/>
          <w:lang w:val="hy-AM"/>
        </w:rPr>
        <w:t>ումը,</w:t>
      </w:r>
    </w:p>
    <w:p w:rsidR="00FF7BF5" w:rsidRPr="007065F4" w:rsidRDefault="00062F94" w:rsidP="00EF42F8">
      <w:pPr>
        <w:numPr>
          <w:ilvl w:val="0"/>
          <w:numId w:val="12"/>
        </w:numPr>
        <w:spacing w:line="276" w:lineRule="auto"/>
        <w:ind w:left="0" w:firstLine="426"/>
        <w:jc w:val="both"/>
        <w:rPr>
          <w:rFonts w:ascii="GHEA Grapalat" w:hAnsi="GHEA Grapalat" w:cs="Sylfaen"/>
          <w:lang w:val="hy-AM"/>
        </w:rPr>
      </w:pPr>
      <w:r w:rsidRPr="00062F94">
        <w:rPr>
          <w:rFonts w:ascii="GHEA Grapalat" w:hAnsi="GHEA Grapalat" w:cs="Sylfaen"/>
          <w:lang w:val="hy-AM"/>
        </w:rPr>
        <w:t>գ</w:t>
      </w:r>
      <w:r w:rsidR="004D759F" w:rsidRPr="007065F4">
        <w:rPr>
          <w:rFonts w:ascii="GHEA Grapalat" w:hAnsi="GHEA Grapalat" w:cs="Sylfaen"/>
          <w:lang w:val="hy-AM"/>
        </w:rPr>
        <w:t>նահատ</w:t>
      </w:r>
      <w:r w:rsidR="004D759F" w:rsidRPr="004D759F">
        <w:rPr>
          <w:rFonts w:ascii="GHEA Grapalat" w:hAnsi="GHEA Grapalat" w:cs="Sylfaen"/>
          <w:lang w:val="hy-AM"/>
        </w:rPr>
        <w:t>վել և</w:t>
      </w:r>
      <w:r w:rsidR="004D759F" w:rsidRPr="007065F4">
        <w:rPr>
          <w:rFonts w:ascii="GHEA Grapalat" w:hAnsi="GHEA Grapalat" w:cs="Sylfaen"/>
          <w:lang w:val="hy-AM"/>
        </w:rPr>
        <w:t xml:space="preserve"> </w:t>
      </w:r>
      <w:r w:rsidR="004D759F" w:rsidRPr="004D759F">
        <w:rPr>
          <w:rFonts w:ascii="GHEA Grapalat" w:hAnsi="GHEA Grapalat" w:cs="Sylfaen"/>
          <w:lang w:val="hy-AM"/>
        </w:rPr>
        <w:t>տ</w:t>
      </w:r>
      <w:r w:rsidR="00FF7BF5" w:rsidRPr="007065F4">
        <w:rPr>
          <w:rFonts w:ascii="GHEA Grapalat" w:hAnsi="GHEA Grapalat" w:cs="Sylfaen"/>
          <w:lang w:val="hy-AM"/>
        </w:rPr>
        <w:t>եխնիկական կանոնակարգերի օբյեկտ հանդիսացող արտադրանքի պետական գրանցման վկայականնե</w:t>
      </w:r>
      <w:r w:rsidR="001550D3" w:rsidRPr="007065F4">
        <w:rPr>
          <w:rFonts w:ascii="GHEA Grapalat" w:hAnsi="GHEA Grapalat" w:cs="Sylfaen"/>
          <w:lang w:val="hy-AM"/>
        </w:rPr>
        <w:t>րի միասնական ռեեստր</w:t>
      </w:r>
      <w:r w:rsidR="004575E5" w:rsidRPr="007065F4">
        <w:rPr>
          <w:rFonts w:ascii="GHEA Grapalat" w:hAnsi="GHEA Grapalat" w:cs="Sylfaen"/>
          <w:lang w:val="hy-AM"/>
        </w:rPr>
        <w:t xml:space="preserve"> </w:t>
      </w:r>
      <w:r w:rsidR="00A376E8" w:rsidRPr="00A376E8">
        <w:rPr>
          <w:rFonts w:ascii="GHEA Grapalat" w:hAnsi="GHEA Grapalat" w:cs="Sylfaen"/>
          <w:lang w:val="hy-AM"/>
        </w:rPr>
        <w:t xml:space="preserve">է </w:t>
      </w:r>
      <w:r w:rsidR="00A376E8" w:rsidRPr="007065F4">
        <w:rPr>
          <w:rFonts w:ascii="GHEA Grapalat" w:hAnsi="GHEA Grapalat" w:cs="Sylfaen"/>
          <w:lang w:val="hy-AM"/>
        </w:rPr>
        <w:t>մուտքագր</w:t>
      </w:r>
      <w:r w:rsidR="00A376E8" w:rsidRPr="004D759F">
        <w:rPr>
          <w:rFonts w:ascii="GHEA Grapalat" w:hAnsi="GHEA Grapalat" w:cs="Sylfaen"/>
          <w:lang w:val="hy-AM"/>
        </w:rPr>
        <w:t>վել</w:t>
      </w:r>
      <w:r w:rsidR="00E21B9B" w:rsidRPr="00E21B9B">
        <w:rPr>
          <w:rFonts w:ascii="GHEA Grapalat" w:hAnsi="GHEA Grapalat" w:cs="Sylfaen"/>
          <w:lang w:val="hy-AM"/>
        </w:rPr>
        <w:t xml:space="preserve"> 1026 </w:t>
      </w:r>
      <w:r w:rsidR="00E21B9B">
        <w:rPr>
          <w:rFonts w:ascii="GHEA Grapalat" w:hAnsi="GHEA Grapalat" w:cs="Sylfaen"/>
          <w:lang w:val="hy-AM"/>
        </w:rPr>
        <w:t>անուն արտադրանքի</w:t>
      </w:r>
      <w:r w:rsidR="00A376E8" w:rsidRPr="004D759F">
        <w:rPr>
          <w:rFonts w:ascii="GHEA Grapalat" w:hAnsi="GHEA Grapalat" w:cs="Sylfaen"/>
          <w:lang w:val="hy-AM"/>
        </w:rPr>
        <w:t xml:space="preserve"> </w:t>
      </w:r>
      <w:r w:rsidR="00A376E8" w:rsidRPr="00A376E8">
        <w:rPr>
          <w:rFonts w:ascii="GHEA Grapalat" w:hAnsi="GHEA Grapalat" w:cs="Sylfaen"/>
          <w:lang w:val="hy-AM"/>
        </w:rPr>
        <w:t>համապատասխան</w:t>
      </w:r>
      <w:r w:rsidR="004575E5" w:rsidRPr="007065F4">
        <w:rPr>
          <w:rFonts w:ascii="GHEA Grapalat" w:hAnsi="GHEA Grapalat" w:cs="Sylfaen"/>
          <w:lang w:val="hy-AM"/>
        </w:rPr>
        <w:t xml:space="preserve"> տեղեկատվությ</w:t>
      </w:r>
      <w:r w:rsidR="004D759F" w:rsidRPr="004D759F">
        <w:rPr>
          <w:rFonts w:ascii="GHEA Grapalat" w:hAnsi="GHEA Grapalat" w:cs="Sylfaen"/>
          <w:lang w:val="hy-AM"/>
        </w:rPr>
        <w:t>ունը</w:t>
      </w:r>
      <w:r w:rsidR="00A376E8" w:rsidRPr="00A376E8">
        <w:rPr>
          <w:rFonts w:ascii="GHEA Grapalat" w:hAnsi="GHEA Grapalat" w:cs="Sylfaen"/>
          <w:lang w:val="hy-AM"/>
        </w:rPr>
        <w:t>,</w:t>
      </w:r>
      <w:r w:rsidR="00FF7BF5" w:rsidRPr="007065F4">
        <w:rPr>
          <w:rFonts w:ascii="GHEA Grapalat" w:hAnsi="GHEA Grapalat" w:cs="Sylfaen"/>
          <w:lang w:val="hy-AM"/>
        </w:rPr>
        <w:t xml:space="preserve"> </w:t>
      </w:r>
    </w:p>
    <w:p w:rsidR="00E21B9B" w:rsidRDefault="00062F94" w:rsidP="00E21B9B">
      <w:pPr>
        <w:numPr>
          <w:ilvl w:val="0"/>
          <w:numId w:val="12"/>
        </w:numPr>
        <w:spacing w:line="276" w:lineRule="auto"/>
        <w:ind w:left="0" w:firstLine="426"/>
        <w:jc w:val="both"/>
        <w:rPr>
          <w:rFonts w:ascii="GHEA Grapalat" w:hAnsi="GHEA Grapalat" w:cs="Sylfaen"/>
          <w:lang w:val="hy-AM"/>
        </w:rPr>
      </w:pPr>
      <w:r w:rsidRPr="00062F94">
        <w:rPr>
          <w:rFonts w:ascii="GHEA Grapalat" w:hAnsi="GHEA Grapalat" w:cs="Sylfaen"/>
          <w:lang w:val="hy-AM"/>
        </w:rPr>
        <w:t>ա</w:t>
      </w:r>
      <w:r w:rsidR="00A376E8" w:rsidRPr="00A376E8">
        <w:rPr>
          <w:rFonts w:ascii="GHEA Grapalat" w:hAnsi="GHEA Grapalat" w:cs="Sylfaen"/>
          <w:lang w:val="hy-AM"/>
        </w:rPr>
        <w:t xml:space="preserve">պահովվել է </w:t>
      </w:r>
      <w:r w:rsidR="00FF7BF5" w:rsidRPr="007065F4">
        <w:rPr>
          <w:rFonts w:ascii="GHEA Grapalat" w:hAnsi="GHEA Grapalat" w:cs="Sylfaen"/>
          <w:lang w:val="hy-AM"/>
        </w:rPr>
        <w:t>Տեսչական մարմնի, ա</w:t>
      </w:r>
      <w:r w:rsidR="00A376E8">
        <w:rPr>
          <w:rFonts w:ascii="GHEA Grapalat" w:hAnsi="GHEA Grapalat" w:cs="Sylfaen"/>
          <w:lang w:val="hy-AM"/>
        </w:rPr>
        <w:t>յդ թվում</w:t>
      </w:r>
      <w:r w:rsidR="00A376E8" w:rsidRPr="00A376E8">
        <w:rPr>
          <w:rFonts w:ascii="GHEA Grapalat" w:hAnsi="GHEA Grapalat" w:cs="Sylfaen"/>
          <w:lang w:val="hy-AM"/>
        </w:rPr>
        <w:t>՝</w:t>
      </w:r>
      <w:r w:rsidR="00A376E8">
        <w:rPr>
          <w:rFonts w:ascii="GHEA Grapalat" w:hAnsi="GHEA Grapalat" w:cs="Sylfaen"/>
          <w:lang w:val="hy-AM"/>
        </w:rPr>
        <w:t xml:space="preserve"> տարածքային </w:t>
      </w:r>
      <w:r w:rsidR="001F3C30" w:rsidRPr="001F3C30">
        <w:rPr>
          <w:rFonts w:ascii="GHEA Grapalat" w:hAnsi="GHEA Grapalat" w:cs="Sylfaen"/>
          <w:lang w:val="hy-AM"/>
        </w:rPr>
        <w:t>ստորաբաժանում</w:t>
      </w:r>
      <w:r w:rsidR="00A376E8">
        <w:rPr>
          <w:rFonts w:ascii="GHEA Grapalat" w:hAnsi="GHEA Grapalat" w:cs="Sylfaen"/>
          <w:lang w:val="hy-AM"/>
        </w:rPr>
        <w:t>ների</w:t>
      </w:r>
      <w:r w:rsidR="00A376E8" w:rsidRPr="00A376E8">
        <w:rPr>
          <w:rFonts w:ascii="GHEA Grapalat" w:hAnsi="GHEA Grapalat" w:cs="Sylfaen"/>
          <w:lang w:val="hy-AM"/>
        </w:rPr>
        <w:t>,</w:t>
      </w:r>
      <w:r w:rsidR="00FF7BF5" w:rsidRPr="007065F4">
        <w:rPr>
          <w:rFonts w:ascii="GHEA Grapalat" w:hAnsi="GHEA Grapalat" w:cs="Sylfaen"/>
          <w:lang w:val="hy-AM"/>
        </w:rPr>
        <w:t xml:space="preserve"> համացանցի, հեռախոսա</w:t>
      </w:r>
      <w:r w:rsidR="00A376E8">
        <w:rPr>
          <w:rFonts w:ascii="GHEA Grapalat" w:hAnsi="GHEA Grapalat" w:cs="Sylfaen"/>
          <w:lang w:val="hy-AM"/>
        </w:rPr>
        <w:t>յին կապի, համակարգչային սերվերի</w:t>
      </w:r>
      <w:r w:rsidR="00FF7BF5" w:rsidRPr="007065F4">
        <w:rPr>
          <w:rFonts w:ascii="GHEA Grapalat" w:hAnsi="GHEA Grapalat" w:cs="Sylfaen"/>
          <w:lang w:val="hy-AM"/>
        </w:rPr>
        <w:t xml:space="preserve"> սպասարկման և աշխատակիցների անհատական համակարգիչների ու այլ </w:t>
      </w:r>
      <w:r w:rsidR="004575E5" w:rsidRPr="007065F4">
        <w:rPr>
          <w:rFonts w:ascii="GHEA Grapalat" w:hAnsi="GHEA Grapalat" w:cs="Sylfaen"/>
          <w:lang w:val="hy-AM"/>
        </w:rPr>
        <w:t xml:space="preserve">տեխնիկական </w:t>
      </w:r>
      <w:r w:rsidR="00FF7BF5" w:rsidRPr="007065F4">
        <w:rPr>
          <w:rFonts w:ascii="GHEA Grapalat" w:hAnsi="GHEA Grapalat" w:cs="Sylfaen"/>
          <w:lang w:val="hy-AM"/>
        </w:rPr>
        <w:t xml:space="preserve">միջոցների </w:t>
      </w:r>
      <w:r w:rsidR="00A376E8" w:rsidRPr="00A376E8">
        <w:rPr>
          <w:rFonts w:ascii="GHEA Grapalat" w:hAnsi="GHEA Grapalat" w:cs="Sylfaen"/>
          <w:lang w:val="hy-AM"/>
        </w:rPr>
        <w:t xml:space="preserve">անխափան </w:t>
      </w:r>
      <w:r w:rsidR="00FF7BF5" w:rsidRPr="007065F4">
        <w:rPr>
          <w:rFonts w:ascii="GHEA Grapalat" w:hAnsi="GHEA Grapalat" w:cs="Sylfaen"/>
          <w:lang w:val="hy-AM"/>
        </w:rPr>
        <w:t>գործար</w:t>
      </w:r>
      <w:r w:rsidR="00A376E8">
        <w:rPr>
          <w:rFonts w:ascii="GHEA Grapalat" w:hAnsi="GHEA Grapalat" w:cs="Sylfaen"/>
          <w:lang w:val="hy-AM"/>
        </w:rPr>
        <w:t>կ</w:t>
      </w:r>
      <w:r w:rsidR="00A376E8" w:rsidRPr="00A376E8">
        <w:rPr>
          <w:rFonts w:ascii="GHEA Grapalat" w:hAnsi="GHEA Grapalat" w:cs="Sylfaen"/>
          <w:lang w:val="hy-AM"/>
        </w:rPr>
        <w:t>ումը</w:t>
      </w:r>
      <w:r w:rsidRPr="00062F94">
        <w:rPr>
          <w:rFonts w:ascii="GHEA Grapalat" w:hAnsi="GHEA Grapalat" w:cs="Sylfaen"/>
          <w:lang w:val="hy-AM"/>
        </w:rPr>
        <w:t>,</w:t>
      </w:r>
    </w:p>
    <w:p w:rsidR="00E21B9B" w:rsidRPr="00E21B9B" w:rsidRDefault="00062F94" w:rsidP="00E21B9B">
      <w:pPr>
        <w:numPr>
          <w:ilvl w:val="0"/>
          <w:numId w:val="12"/>
        </w:numPr>
        <w:spacing w:line="276" w:lineRule="auto"/>
        <w:ind w:left="0" w:firstLine="426"/>
        <w:jc w:val="both"/>
        <w:rPr>
          <w:rFonts w:ascii="GHEA Grapalat" w:hAnsi="GHEA Grapalat" w:cs="Sylfaen"/>
          <w:lang w:val="hy-AM"/>
        </w:rPr>
      </w:pPr>
      <w:r w:rsidRPr="00062F94">
        <w:rPr>
          <w:rFonts w:ascii="GHEA Grapalat" w:hAnsi="GHEA Grapalat" w:cs="Sylfaen"/>
          <w:lang w:val="hy-AM"/>
        </w:rPr>
        <w:t>է</w:t>
      </w:r>
      <w:r w:rsidR="00E21B9B" w:rsidRPr="00E21B9B">
        <w:rPr>
          <w:rFonts w:ascii="GHEA Grapalat" w:hAnsi="GHEA Grapalat" w:cs="Sylfaen"/>
          <w:lang w:val="hy-AM"/>
        </w:rPr>
        <w:t xml:space="preserve">լեկտրոնային կառավարման միասնական համակարգի շրջանակում իրականացվել են աշխատանքներ </w:t>
      </w:r>
      <w:r w:rsidR="00C92316">
        <w:rPr>
          <w:rFonts w:ascii="GHEA Grapalat" w:hAnsi="GHEA Grapalat" w:cs="Sylfaen"/>
          <w:lang w:val="hy-AM"/>
        </w:rPr>
        <w:t xml:space="preserve">Հայաստանի Հանրապետությունում </w:t>
      </w:r>
      <w:r w:rsidR="00E21B9B" w:rsidRPr="00E21B9B">
        <w:rPr>
          <w:rFonts w:ascii="GHEA Grapalat" w:hAnsi="GHEA Grapalat" w:cs="Sylfaen"/>
          <w:lang w:val="hy-AM"/>
        </w:rPr>
        <w:t xml:space="preserve">սննդամթերքի անվտանգության պետական վերահսկողության նպատակով փորձարկումներ իրականացնող փորձարկման լաբորատորիաների ընտրության, նմուշառման և լաբորատոր փորձաքննությունների կազմակերպման համակարգչային ծրագրի գործարկումը ապահովվելու ուղղությամբ։ Գործընթացի շրջանակներում </w:t>
      </w:r>
      <w:r w:rsidRPr="00062F94">
        <w:rPr>
          <w:rFonts w:ascii="GHEA Grapalat" w:hAnsi="GHEA Grapalat" w:cs="Sylfaen"/>
          <w:lang w:val="hy-AM"/>
        </w:rPr>
        <w:t xml:space="preserve">Տեսչական մարմինը </w:t>
      </w:r>
      <w:r w:rsidR="00E21B9B" w:rsidRPr="00E21B9B">
        <w:rPr>
          <w:rFonts w:ascii="GHEA Grapalat" w:hAnsi="GHEA Grapalat" w:cs="Sylfaen"/>
          <w:lang w:val="hy-AM"/>
        </w:rPr>
        <w:t xml:space="preserve">սերտ համագործակցել է </w:t>
      </w:r>
      <w:r w:rsidR="00E21B9B">
        <w:rPr>
          <w:rFonts w:ascii="GHEA Grapalat" w:hAnsi="GHEA Grapalat" w:cs="Sylfaen"/>
          <w:lang w:val="hy-AM"/>
        </w:rPr>
        <w:t xml:space="preserve">Պետական եկամուտների կոմիտեի </w:t>
      </w:r>
      <w:r w:rsidR="00E21B9B" w:rsidRPr="00E21B9B">
        <w:rPr>
          <w:rFonts w:ascii="GHEA Grapalat" w:hAnsi="GHEA Grapalat" w:cs="Sylfaen"/>
          <w:lang w:val="hy-AM"/>
        </w:rPr>
        <w:t>էլեկտրոնային համակարգերի սպասարկման մասնագետների հետ «Մեկ պատուհան» համակարգում համապատ</w:t>
      </w:r>
      <w:r w:rsidR="00CE51BB" w:rsidRPr="00CE51BB">
        <w:rPr>
          <w:rFonts w:ascii="GHEA Grapalat" w:hAnsi="GHEA Grapalat" w:cs="Sylfaen"/>
          <w:lang w:val="hy-AM"/>
        </w:rPr>
        <w:t>ա</w:t>
      </w:r>
      <w:r w:rsidR="00E21B9B" w:rsidRPr="00E21B9B">
        <w:rPr>
          <w:rFonts w:ascii="GHEA Grapalat" w:hAnsi="GHEA Grapalat" w:cs="Sylfaen"/>
          <w:lang w:val="hy-AM"/>
        </w:rPr>
        <w:t>սխան բաժին ստեղծելու և գործարկելու ուղղությամբ։ Ծրագրի փորձնական տարբերակը հաջողությամբ գործարկվել է 2020</w:t>
      </w:r>
      <w:r w:rsidR="00E21B9B">
        <w:rPr>
          <w:rFonts w:ascii="GHEA Grapalat" w:hAnsi="GHEA Grapalat" w:cs="Sylfaen"/>
          <w:lang w:val="hy-AM"/>
        </w:rPr>
        <w:t xml:space="preserve"> </w:t>
      </w:r>
      <w:r w:rsidR="00E21B9B" w:rsidRPr="00E21B9B">
        <w:rPr>
          <w:rFonts w:ascii="GHEA Grapalat" w:hAnsi="GHEA Grapalat" w:cs="Sylfaen"/>
          <w:lang w:val="hy-AM"/>
        </w:rPr>
        <w:t>թ</w:t>
      </w:r>
      <w:r w:rsidR="00E21B9B">
        <w:rPr>
          <w:rFonts w:ascii="GHEA Grapalat" w:hAnsi="GHEA Grapalat" w:cs="Sylfaen"/>
          <w:lang w:val="hy-AM"/>
        </w:rPr>
        <w:t>վականի</w:t>
      </w:r>
      <w:r w:rsidR="00E21B9B" w:rsidRPr="00E21B9B">
        <w:rPr>
          <w:rFonts w:ascii="GHEA Grapalat" w:hAnsi="GHEA Grapalat" w:cs="Sylfaen"/>
          <w:lang w:val="hy-AM"/>
        </w:rPr>
        <w:t xml:space="preserve"> դեկտեմբերին: Ծրագրի հանձնումը նախատեսված է 2021</w:t>
      </w:r>
      <w:r w:rsidR="00E21B9B">
        <w:rPr>
          <w:rFonts w:ascii="GHEA Grapalat" w:hAnsi="GHEA Grapalat" w:cs="Sylfaen"/>
          <w:lang w:val="hy-AM"/>
        </w:rPr>
        <w:t xml:space="preserve"> </w:t>
      </w:r>
      <w:r w:rsidR="00E21B9B" w:rsidRPr="00E21B9B">
        <w:rPr>
          <w:rFonts w:ascii="GHEA Grapalat" w:hAnsi="GHEA Grapalat" w:cs="Sylfaen"/>
          <w:lang w:val="hy-AM"/>
        </w:rPr>
        <w:t>թ</w:t>
      </w:r>
      <w:r w:rsidR="00E21B9B">
        <w:rPr>
          <w:rFonts w:ascii="GHEA Grapalat" w:hAnsi="GHEA Grapalat" w:cs="Sylfaen"/>
          <w:lang w:val="hy-AM"/>
        </w:rPr>
        <w:t>վականի</w:t>
      </w:r>
      <w:r w:rsidR="00E21B9B" w:rsidRPr="00E21B9B">
        <w:rPr>
          <w:rFonts w:ascii="GHEA Grapalat" w:hAnsi="GHEA Grapalat" w:cs="Sylfaen"/>
          <w:lang w:val="hy-AM"/>
        </w:rPr>
        <w:t xml:space="preserve"> երկրորդ եռամսյակում։</w:t>
      </w:r>
    </w:p>
    <w:p w:rsidR="000D6B72" w:rsidRPr="007065F4" w:rsidRDefault="000D6B72" w:rsidP="00062F94">
      <w:pPr>
        <w:spacing w:line="276" w:lineRule="auto"/>
        <w:jc w:val="both"/>
        <w:rPr>
          <w:rFonts w:ascii="GHEA Grapalat" w:hAnsi="GHEA Grapalat" w:cs="Sylfaen"/>
          <w:lang w:val="af-ZA"/>
        </w:rPr>
      </w:pPr>
    </w:p>
    <w:p w:rsidR="00346CEA" w:rsidRPr="007065F4" w:rsidRDefault="00346CEA" w:rsidP="00EF42F8">
      <w:pPr>
        <w:spacing w:line="276" w:lineRule="auto"/>
        <w:ind w:firstLine="426"/>
        <w:jc w:val="both"/>
        <w:rPr>
          <w:rFonts w:ascii="GHEA Grapalat" w:hAnsi="GHEA Grapalat" w:cs="Sylfaen"/>
          <w:b/>
          <w:lang w:val="af-ZA"/>
        </w:rPr>
      </w:pPr>
      <w:r w:rsidRPr="007065F4">
        <w:rPr>
          <w:rFonts w:ascii="GHEA Grapalat" w:hAnsi="GHEA Grapalat" w:cs="Sylfaen"/>
          <w:b/>
        </w:rPr>
        <w:t>Նմուշառում</w:t>
      </w:r>
      <w:r w:rsidRPr="007065F4">
        <w:rPr>
          <w:rFonts w:ascii="GHEA Grapalat" w:hAnsi="GHEA Grapalat" w:cs="Sylfaen"/>
          <w:b/>
          <w:lang w:val="af-ZA"/>
        </w:rPr>
        <w:t xml:space="preserve"> </w:t>
      </w:r>
      <w:r w:rsidRPr="007065F4">
        <w:rPr>
          <w:rFonts w:ascii="GHEA Grapalat" w:hAnsi="GHEA Grapalat" w:cs="Sylfaen"/>
          <w:b/>
        </w:rPr>
        <w:t>և</w:t>
      </w:r>
      <w:r w:rsidRPr="007065F4">
        <w:rPr>
          <w:rFonts w:ascii="GHEA Grapalat" w:hAnsi="GHEA Grapalat" w:cs="Sylfaen"/>
          <w:b/>
          <w:lang w:val="af-ZA"/>
        </w:rPr>
        <w:t xml:space="preserve"> </w:t>
      </w:r>
      <w:r w:rsidRPr="007065F4">
        <w:rPr>
          <w:rFonts w:ascii="GHEA Grapalat" w:hAnsi="GHEA Grapalat" w:cs="Sylfaen"/>
          <w:b/>
        </w:rPr>
        <w:t>լաբորատոր</w:t>
      </w:r>
      <w:r w:rsidRPr="007065F4">
        <w:rPr>
          <w:rFonts w:ascii="GHEA Grapalat" w:hAnsi="GHEA Grapalat" w:cs="Sylfaen"/>
          <w:b/>
          <w:lang w:val="af-ZA"/>
        </w:rPr>
        <w:t xml:space="preserve"> </w:t>
      </w:r>
      <w:r w:rsidRPr="007065F4">
        <w:rPr>
          <w:rFonts w:ascii="GHEA Grapalat" w:hAnsi="GHEA Grapalat" w:cs="Sylfaen"/>
          <w:b/>
        </w:rPr>
        <w:t>փորձաքննությունների</w:t>
      </w:r>
      <w:r w:rsidRPr="007065F4">
        <w:rPr>
          <w:rFonts w:ascii="GHEA Grapalat" w:hAnsi="GHEA Grapalat" w:cs="Sylfaen"/>
          <w:b/>
          <w:lang w:val="af-ZA"/>
        </w:rPr>
        <w:t xml:space="preserve"> </w:t>
      </w:r>
      <w:r w:rsidRPr="007065F4">
        <w:rPr>
          <w:rFonts w:ascii="GHEA Grapalat" w:hAnsi="GHEA Grapalat" w:cs="Sylfaen"/>
          <w:b/>
        </w:rPr>
        <w:t>կազմակերպում</w:t>
      </w:r>
    </w:p>
    <w:p w:rsidR="00346CEA" w:rsidRPr="007065F4" w:rsidRDefault="00346CEA" w:rsidP="00EF42F8">
      <w:pPr>
        <w:spacing w:line="276" w:lineRule="auto"/>
        <w:ind w:firstLine="426"/>
        <w:jc w:val="both"/>
        <w:rPr>
          <w:rFonts w:ascii="GHEA Grapalat" w:hAnsi="GHEA Grapalat" w:cs="Sylfaen"/>
          <w:b/>
          <w:lang w:val="af-ZA"/>
        </w:rPr>
      </w:pPr>
    </w:p>
    <w:p w:rsidR="00183E6F" w:rsidRPr="00183E6F" w:rsidRDefault="00C74DCB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rFonts w:cs="Sylfaen"/>
          <w:sz w:val="24"/>
          <w:szCs w:val="24"/>
          <w:lang w:val="af-ZA"/>
        </w:rPr>
      </w:pPr>
      <w:r w:rsidRPr="00183E6F">
        <w:rPr>
          <w:color w:val="000000"/>
          <w:sz w:val="24"/>
          <w:szCs w:val="24"/>
          <w:shd w:val="clear" w:color="auto" w:fill="FFFFFF"/>
          <w:lang w:val="hy-AM"/>
        </w:rPr>
        <w:t>2020 թվականի</w:t>
      </w:r>
      <w:r w:rsidR="00A376E8" w:rsidRPr="00183E6F">
        <w:rPr>
          <w:color w:val="000000"/>
          <w:sz w:val="24"/>
          <w:szCs w:val="24"/>
          <w:shd w:val="clear" w:color="auto" w:fill="FFFFFF"/>
        </w:rPr>
        <w:t>ն</w:t>
      </w:r>
      <w:r w:rsidR="00A376E8" w:rsidRPr="00183E6F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183E6F">
        <w:rPr>
          <w:color w:val="000000"/>
          <w:sz w:val="24"/>
          <w:szCs w:val="24"/>
          <w:shd w:val="clear" w:color="auto" w:fill="FFFFFF"/>
          <w:lang w:val="hy-AM"/>
        </w:rPr>
        <w:t>Հայաստանի</w:t>
      </w:r>
      <w:r w:rsidRPr="00183E6F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183E6F">
        <w:rPr>
          <w:color w:val="000000"/>
          <w:sz w:val="24"/>
          <w:szCs w:val="24"/>
          <w:shd w:val="clear" w:color="auto" w:fill="FFFFFF"/>
          <w:lang w:val="hy-AM"/>
        </w:rPr>
        <w:t>Հանրապետության տարածք ներմուծված բարձր ռիսկային բե</w:t>
      </w:r>
      <w:r w:rsidR="006E3ACB" w:rsidRPr="00183E6F">
        <w:rPr>
          <w:color w:val="000000"/>
          <w:sz w:val="24"/>
          <w:szCs w:val="24"/>
          <w:shd w:val="clear" w:color="auto" w:fill="FFFFFF"/>
          <w:lang w:val="hy-AM"/>
        </w:rPr>
        <w:t xml:space="preserve">ռներից վերցվել է </w:t>
      </w:r>
      <w:r w:rsidR="00D166F7" w:rsidRPr="00183E6F">
        <w:rPr>
          <w:color w:val="000000"/>
          <w:sz w:val="24"/>
          <w:szCs w:val="24"/>
          <w:shd w:val="clear" w:color="auto" w:fill="FFFFFF"/>
          <w:lang w:val="af-ZA"/>
        </w:rPr>
        <w:t>3836</w:t>
      </w:r>
      <w:r w:rsidRPr="00183E6F">
        <w:rPr>
          <w:color w:val="000000"/>
          <w:sz w:val="24"/>
          <w:szCs w:val="24"/>
          <w:shd w:val="clear" w:color="auto" w:fill="FFFFFF"/>
          <w:lang w:val="hy-AM"/>
        </w:rPr>
        <w:t xml:space="preserve"> նմուշ</w:t>
      </w:r>
      <w:r w:rsidRPr="00183E6F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183E6F">
        <w:rPr>
          <w:color w:val="000000"/>
          <w:sz w:val="24"/>
          <w:szCs w:val="24"/>
          <w:shd w:val="clear" w:color="auto" w:fill="FFFFFF"/>
          <w:lang w:val="hy-AM"/>
        </w:rPr>
        <w:t>և</w:t>
      </w:r>
      <w:r w:rsidRPr="00183E6F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183E6F">
        <w:rPr>
          <w:color w:val="000000"/>
          <w:sz w:val="24"/>
          <w:szCs w:val="24"/>
          <w:shd w:val="clear" w:color="auto" w:fill="FFFFFF"/>
          <w:lang w:val="hy-AM"/>
        </w:rPr>
        <w:t>ներկայացվել</w:t>
      </w:r>
      <w:r w:rsidRPr="00183E6F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183E6F">
        <w:rPr>
          <w:color w:val="000000"/>
          <w:sz w:val="24"/>
          <w:szCs w:val="24"/>
          <w:shd w:val="clear" w:color="auto" w:fill="FFFFFF"/>
          <w:lang w:val="hy-AM"/>
        </w:rPr>
        <w:t>լաբորատոր</w:t>
      </w:r>
      <w:r w:rsidRPr="00183E6F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183E6F">
        <w:rPr>
          <w:color w:val="000000"/>
          <w:sz w:val="24"/>
          <w:szCs w:val="24"/>
          <w:shd w:val="clear" w:color="auto" w:fill="FFFFFF"/>
          <w:lang w:val="hy-AM"/>
        </w:rPr>
        <w:t>փորձա</w:t>
      </w:r>
      <w:r w:rsidR="00183E6F" w:rsidRPr="00183E6F">
        <w:rPr>
          <w:color w:val="000000"/>
          <w:sz w:val="24"/>
          <w:szCs w:val="24"/>
          <w:shd w:val="clear" w:color="auto" w:fill="FFFFFF"/>
        </w:rPr>
        <w:t>քննության</w:t>
      </w:r>
      <w:r w:rsidR="00183E6F">
        <w:rPr>
          <w:color w:val="000000"/>
          <w:sz w:val="24"/>
          <w:szCs w:val="24"/>
          <w:shd w:val="clear" w:color="auto" w:fill="FFFFFF"/>
          <w:lang w:val="af-ZA"/>
        </w:rPr>
        <w:t>,</w:t>
      </w:r>
    </w:p>
    <w:p w:rsidR="00C74DCB" w:rsidRPr="00183E6F" w:rsidRDefault="00183E6F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rFonts w:cs="Sylfaen"/>
          <w:sz w:val="24"/>
          <w:szCs w:val="24"/>
          <w:lang w:val="af-ZA"/>
        </w:rPr>
      </w:pPr>
      <w:r>
        <w:rPr>
          <w:rFonts w:cs="Sylfaen"/>
          <w:color w:val="000000"/>
          <w:sz w:val="24"/>
          <w:szCs w:val="24"/>
          <w:shd w:val="clear" w:color="auto" w:fill="FFFFFF"/>
        </w:rPr>
        <w:t>լ</w:t>
      </w:r>
      <w:r w:rsidR="00C74DCB" w:rsidRPr="00183E6F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աբորատորիաների</w:t>
      </w:r>
      <w:r w:rsidR="00C74DCB" w:rsidRPr="00183E6F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74DCB" w:rsidRPr="00183E6F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կողմից</w:t>
      </w:r>
      <w:r w:rsidR="00C74DCB" w:rsidRPr="00183E6F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74DCB" w:rsidRPr="00183E6F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տրամադրվող</w:t>
      </w:r>
      <w:r w:rsidR="00C74DCB" w:rsidRPr="00183E6F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F35CB">
        <w:rPr>
          <w:color w:val="000000"/>
          <w:sz w:val="24"/>
          <w:szCs w:val="24"/>
          <w:shd w:val="clear" w:color="auto" w:fill="FFFFFF"/>
          <w:lang w:val="hy-AM"/>
        </w:rPr>
        <w:t>փորձա</w:t>
      </w:r>
      <w:r>
        <w:rPr>
          <w:color w:val="000000"/>
          <w:sz w:val="24"/>
          <w:szCs w:val="24"/>
          <w:shd w:val="clear" w:color="auto" w:fill="FFFFFF"/>
        </w:rPr>
        <w:t>քննության</w:t>
      </w:r>
      <w:r w:rsidRPr="00183E6F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74DCB" w:rsidRPr="00183E6F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արձանագրությունների</w:t>
      </w:r>
      <w:r w:rsidR="00C74DCB" w:rsidRPr="00183E6F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40022" w:rsidRPr="00183E6F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տվյալներ</w:t>
      </w:r>
      <w:r w:rsidR="00B40022" w:rsidRPr="00183E6F">
        <w:rPr>
          <w:rFonts w:cs="Sylfaen"/>
          <w:color w:val="000000"/>
          <w:sz w:val="24"/>
          <w:szCs w:val="24"/>
          <w:shd w:val="clear" w:color="auto" w:fill="FFFFFF"/>
        </w:rPr>
        <w:t>ը</w:t>
      </w:r>
      <w:r w:rsidR="00C74DCB" w:rsidRPr="00183E6F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B40022" w:rsidRPr="00183E6F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մուտքագր</w:t>
      </w:r>
      <w:r w:rsidR="00B40022" w:rsidRPr="00183E6F">
        <w:rPr>
          <w:rFonts w:cs="Sylfaen"/>
          <w:color w:val="000000"/>
          <w:sz w:val="24"/>
          <w:szCs w:val="24"/>
          <w:shd w:val="clear" w:color="auto" w:fill="FFFFFF"/>
        </w:rPr>
        <w:t>վել</w:t>
      </w:r>
      <w:r w:rsidR="00B40022" w:rsidRPr="00183E6F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B40022" w:rsidRPr="00183E6F">
        <w:rPr>
          <w:rFonts w:cs="Sylfaen"/>
          <w:color w:val="000000"/>
          <w:sz w:val="24"/>
          <w:szCs w:val="24"/>
          <w:shd w:val="clear" w:color="auto" w:fill="FFFFFF"/>
        </w:rPr>
        <w:t>են</w:t>
      </w:r>
      <w:r w:rsidR="00C74DCB" w:rsidRPr="00183E6F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74DCB" w:rsidRPr="00183E6F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էլեկտրոնային</w:t>
      </w:r>
      <w:r w:rsidR="00C74DCB" w:rsidRPr="00183E6F">
        <w:rPr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74DCB" w:rsidRPr="00183E6F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բազա</w:t>
      </w:r>
      <w:r w:rsidR="00C74DCB" w:rsidRPr="00183E6F">
        <w:rPr>
          <w:color w:val="000000"/>
          <w:sz w:val="24"/>
          <w:szCs w:val="24"/>
          <w:shd w:val="clear" w:color="auto" w:fill="FFFFFF"/>
          <w:lang w:val="hy-AM"/>
        </w:rPr>
        <w:t xml:space="preserve">, ինչպես նաև </w:t>
      </w:r>
      <w:r>
        <w:rPr>
          <w:rFonts w:cs="Sylfaen"/>
          <w:sz w:val="24"/>
          <w:szCs w:val="24"/>
        </w:rPr>
        <w:t>ապահովվել</w:t>
      </w:r>
      <w:r w:rsidRPr="00183E6F">
        <w:rPr>
          <w:rFonts w:cs="Sylfaen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</w:rPr>
        <w:t>է</w:t>
      </w:r>
      <w:r w:rsidR="00C74DCB" w:rsidRPr="00183E6F">
        <w:rPr>
          <w:rFonts w:cs="Sylfaen"/>
          <w:sz w:val="24"/>
          <w:szCs w:val="24"/>
          <w:lang w:val="hy-AM"/>
        </w:rPr>
        <w:t xml:space="preserve"> Հ</w:t>
      </w:r>
      <w:r w:rsidR="00C74DCB" w:rsidRPr="00183E6F">
        <w:rPr>
          <w:rFonts w:cs="Sylfaen"/>
          <w:sz w:val="24"/>
          <w:szCs w:val="24"/>
        </w:rPr>
        <w:t>այաստանի</w:t>
      </w:r>
      <w:r w:rsidR="00C74DCB" w:rsidRPr="00183E6F">
        <w:rPr>
          <w:rFonts w:cs="Sylfaen"/>
          <w:sz w:val="24"/>
          <w:szCs w:val="24"/>
          <w:lang w:val="af-ZA"/>
        </w:rPr>
        <w:t xml:space="preserve"> </w:t>
      </w:r>
      <w:r w:rsidR="00C74DCB" w:rsidRPr="00183E6F">
        <w:rPr>
          <w:rFonts w:cs="Sylfaen"/>
          <w:sz w:val="24"/>
          <w:szCs w:val="24"/>
          <w:lang w:val="hy-AM"/>
        </w:rPr>
        <w:t>Հ</w:t>
      </w:r>
      <w:r w:rsidR="00C74DCB" w:rsidRPr="00183E6F">
        <w:rPr>
          <w:rFonts w:cs="Sylfaen"/>
          <w:sz w:val="24"/>
          <w:szCs w:val="24"/>
        </w:rPr>
        <w:t>անրապետություն</w:t>
      </w:r>
      <w:r w:rsidR="00C74DCB" w:rsidRPr="00183E6F">
        <w:rPr>
          <w:rFonts w:cs="Sylfaen"/>
          <w:sz w:val="24"/>
          <w:szCs w:val="24"/>
          <w:lang w:val="hy-AM"/>
        </w:rPr>
        <w:t xml:space="preserve">ում սննդամթերքի անվտանգության պետական վերահսկողության նպատակով փորձարկումներ իրականացնող փորձարկման լաբորատորիաների ընտրության, նմուշառման և լաբորատոր փորձաքննությունների կազմակերպման համակարգչային </w:t>
      </w:r>
      <w:r>
        <w:rPr>
          <w:rFonts w:cs="Sylfaen"/>
          <w:sz w:val="24"/>
          <w:szCs w:val="24"/>
          <w:lang w:val="hy-AM"/>
        </w:rPr>
        <w:t>ծրագ</w:t>
      </w:r>
      <w:r>
        <w:rPr>
          <w:rFonts w:cs="Sylfaen"/>
          <w:sz w:val="24"/>
          <w:szCs w:val="24"/>
        </w:rPr>
        <w:t>րի</w:t>
      </w:r>
      <w:r w:rsidRPr="00183E6F">
        <w:rPr>
          <w:rFonts w:cs="Sylfaen"/>
          <w:sz w:val="24"/>
          <w:szCs w:val="24"/>
          <w:lang w:val="af-ZA"/>
        </w:rPr>
        <w:t xml:space="preserve"> </w:t>
      </w:r>
      <w:r>
        <w:rPr>
          <w:rFonts w:cs="Sylfaen"/>
          <w:sz w:val="24"/>
          <w:szCs w:val="24"/>
        </w:rPr>
        <w:t>աշխատանքը</w:t>
      </w:r>
      <w:r>
        <w:rPr>
          <w:rFonts w:cs="Sylfaen"/>
          <w:sz w:val="24"/>
          <w:szCs w:val="24"/>
          <w:lang w:val="hy-AM"/>
        </w:rPr>
        <w:t>,</w:t>
      </w:r>
    </w:p>
    <w:p w:rsidR="00D44F2A" w:rsidRPr="0096213F" w:rsidRDefault="00183E6F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rFonts w:cs="Sylfaen"/>
          <w:sz w:val="24"/>
          <w:szCs w:val="24"/>
          <w:lang w:val="af-ZA"/>
        </w:rPr>
      </w:pPr>
      <w:r w:rsidRPr="0096213F">
        <w:rPr>
          <w:rFonts w:cs="Sylfaen"/>
          <w:sz w:val="24"/>
          <w:szCs w:val="24"/>
          <w:lang w:val="af-ZA"/>
        </w:rPr>
        <w:t>ա</w:t>
      </w:r>
      <w:r w:rsidR="00D44F2A" w:rsidRPr="0096213F">
        <w:rPr>
          <w:rFonts w:cs="Sylfaen"/>
          <w:sz w:val="24"/>
          <w:szCs w:val="24"/>
        </w:rPr>
        <w:t>նասնաբուժական</w:t>
      </w:r>
      <w:r w:rsidR="00D44F2A" w:rsidRPr="0096213F">
        <w:rPr>
          <w:rFonts w:cs="Sylfaen"/>
          <w:sz w:val="24"/>
          <w:szCs w:val="24"/>
          <w:lang w:val="af-ZA"/>
        </w:rPr>
        <w:t xml:space="preserve">, </w:t>
      </w:r>
      <w:r w:rsidR="00D44F2A" w:rsidRPr="0096213F">
        <w:rPr>
          <w:rFonts w:cs="Sylfaen"/>
          <w:sz w:val="24"/>
          <w:szCs w:val="24"/>
        </w:rPr>
        <w:t>բուսասանիտարական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հսկման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ենթակա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4F139F" w:rsidRPr="0096213F">
        <w:rPr>
          <w:rFonts w:cs="Sylfaen"/>
          <w:sz w:val="24"/>
          <w:szCs w:val="24"/>
        </w:rPr>
        <w:t>ապ</w:t>
      </w:r>
      <w:r w:rsidR="00D44F2A" w:rsidRPr="0096213F">
        <w:rPr>
          <w:rFonts w:cs="Sylfaen"/>
          <w:sz w:val="24"/>
          <w:szCs w:val="24"/>
        </w:rPr>
        <w:t>րանքների</w:t>
      </w:r>
      <w:r w:rsidR="00D44F2A" w:rsidRPr="0096213F">
        <w:rPr>
          <w:rFonts w:cs="Sylfaen"/>
          <w:sz w:val="24"/>
          <w:szCs w:val="24"/>
          <w:lang w:val="af-ZA"/>
        </w:rPr>
        <w:t xml:space="preserve">, </w:t>
      </w:r>
      <w:r w:rsidR="00D44F2A" w:rsidRPr="0096213F">
        <w:rPr>
          <w:rFonts w:cs="Sylfaen"/>
          <w:sz w:val="24"/>
          <w:szCs w:val="24"/>
        </w:rPr>
        <w:t>սննդամթերքի</w:t>
      </w:r>
      <w:r w:rsidR="00D44F2A" w:rsidRPr="0096213F">
        <w:rPr>
          <w:rFonts w:cs="Sylfaen"/>
          <w:sz w:val="24"/>
          <w:szCs w:val="24"/>
          <w:lang w:val="af-ZA"/>
        </w:rPr>
        <w:t xml:space="preserve">, </w:t>
      </w:r>
      <w:r w:rsidR="00D44F2A" w:rsidRPr="0096213F">
        <w:rPr>
          <w:rFonts w:cs="Sylfaen"/>
          <w:sz w:val="24"/>
          <w:szCs w:val="24"/>
        </w:rPr>
        <w:t>սննդամթերքի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հետ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անմիջական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շփման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մեջ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գտնվող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նյութերի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ներմուծման</w:t>
      </w:r>
      <w:r w:rsidR="00D44F2A" w:rsidRPr="0096213F">
        <w:rPr>
          <w:rFonts w:cs="Sylfaen"/>
          <w:sz w:val="24"/>
          <w:szCs w:val="24"/>
          <w:lang w:val="af-ZA"/>
        </w:rPr>
        <w:t xml:space="preserve">, </w:t>
      </w:r>
      <w:r w:rsidR="00D44F2A" w:rsidRPr="0096213F">
        <w:rPr>
          <w:rFonts w:cs="Sylfaen"/>
          <w:sz w:val="24"/>
          <w:szCs w:val="24"/>
        </w:rPr>
        <w:t>արտահանման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և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տարանցիկ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փոխադրման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գործընթացների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lastRenderedPageBreak/>
        <w:t>սահմանային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պետական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վերահսկողություն</w:t>
      </w:r>
      <w:r w:rsidR="00D44F2A" w:rsidRPr="0096213F">
        <w:rPr>
          <w:rFonts w:cs="Sylfaen"/>
          <w:sz w:val="24"/>
          <w:szCs w:val="24"/>
          <w:lang w:val="af-ZA"/>
        </w:rPr>
        <w:t xml:space="preserve">, </w:t>
      </w:r>
      <w:r w:rsidR="00D44F2A" w:rsidRPr="0096213F">
        <w:rPr>
          <w:rFonts w:cs="Sylfaen"/>
          <w:sz w:val="24"/>
          <w:szCs w:val="24"/>
        </w:rPr>
        <w:t>արդյունքների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թվայնացում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և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բազաների</w:t>
      </w:r>
      <w:r w:rsidR="00D44F2A" w:rsidRPr="0096213F">
        <w:rPr>
          <w:rFonts w:cs="Sylfaen"/>
          <w:sz w:val="24"/>
          <w:szCs w:val="24"/>
          <w:lang w:val="af-ZA"/>
        </w:rPr>
        <w:t xml:space="preserve"> </w:t>
      </w:r>
      <w:r w:rsidR="00D44F2A" w:rsidRPr="0096213F">
        <w:rPr>
          <w:rFonts w:cs="Sylfaen"/>
          <w:sz w:val="24"/>
          <w:szCs w:val="24"/>
        </w:rPr>
        <w:t>վարում</w:t>
      </w:r>
      <w:r w:rsidRPr="0096213F">
        <w:rPr>
          <w:rFonts w:cs="Sylfaen"/>
          <w:sz w:val="24"/>
          <w:szCs w:val="24"/>
          <w:lang w:val="af-ZA"/>
        </w:rPr>
        <w:t>,</w:t>
      </w:r>
    </w:p>
    <w:p w:rsidR="00785814" w:rsidRPr="00230609" w:rsidRDefault="00183E6F" w:rsidP="0096213F">
      <w:pPr>
        <w:pStyle w:val="ListParagraph"/>
        <w:numPr>
          <w:ilvl w:val="0"/>
          <w:numId w:val="12"/>
        </w:numPr>
        <w:ind w:left="0" w:firstLine="426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af-ZA"/>
        </w:rPr>
        <w:t xml:space="preserve">Տեսչական մարմնի ներկայացուցիչը մասնակցել է Հայաստանի </w:t>
      </w:r>
      <w:r w:rsidR="00662FC6">
        <w:rPr>
          <w:rFonts w:cs="Sylfaen"/>
          <w:sz w:val="24"/>
          <w:szCs w:val="24"/>
          <w:lang w:val="af-ZA"/>
        </w:rPr>
        <w:t>Հ</w:t>
      </w:r>
      <w:r>
        <w:rPr>
          <w:rFonts w:cs="Sylfaen"/>
          <w:sz w:val="24"/>
          <w:szCs w:val="24"/>
          <w:lang w:val="af-ZA"/>
        </w:rPr>
        <w:t>անրապետության</w:t>
      </w:r>
      <w:r w:rsidR="000E78DA" w:rsidRPr="007F35CB">
        <w:rPr>
          <w:rFonts w:cs="Sylfaen"/>
          <w:sz w:val="24"/>
          <w:szCs w:val="24"/>
          <w:lang w:val="hy-AM"/>
        </w:rPr>
        <w:t xml:space="preserve"> </w:t>
      </w:r>
      <w:r>
        <w:rPr>
          <w:rFonts w:cs="Sylfaen"/>
          <w:sz w:val="24"/>
          <w:szCs w:val="24"/>
        </w:rPr>
        <w:t>կ</w:t>
      </w:r>
      <w:r w:rsidR="000E78DA" w:rsidRPr="007F35CB">
        <w:rPr>
          <w:rFonts w:cs="Sylfaen"/>
          <w:sz w:val="24"/>
          <w:szCs w:val="24"/>
          <w:lang w:val="hy-AM"/>
        </w:rPr>
        <w:t>առավարության</w:t>
      </w:r>
      <w:r w:rsidR="000E78DA" w:rsidRPr="007F35CB">
        <w:rPr>
          <w:rFonts w:cs="Times Armenian"/>
          <w:sz w:val="24"/>
          <w:szCs w:val="24"/>
          <w:lang w:val="hy-AM"/>
        </w:rPr>
        <w:t xml:space="preserve"> 2000 </w:t>
      </w:r>
      <w:r w:rsidR="000E78DA" w:rsidRPr="007F35CB">
        <w:rPr>
          <w:rFonts w:cs="Sylfaen"/>
          <w:sz w:val="24"/>
          <w:szCs w:val="24"/>
          <w:lang w:val="hy-AM"/>
        </w:rPr>
        <w:t>թ</w:t>
      </w:r>
      <w:r w:rsidR="000E78DA" w:rsidRPr="007F35CB">
        <w:rPr>
          <w:rFonts w:cs="Times Armenian"/>
          <w:sz w:val="24"/>
          <w:szCs w:val="24"/>
          <w:lang w:val="hy-AM"/>
        </w:rPr>
        <w:t xml:space="preserve">վականի </w:t>
      </w:r>
      <w:r w:rsidR="000E78DA" w:rsidRPr="007F35CB">
        <w:rPr>
          <w:rFonts w:cs="Sylfaen"/>
          <w:sz w:val="24"/>
          <w:szCs w:val="24"/>
          <w:lang w:val="hy-AM"/>
        </w:rPr>
        <w:t>դեկտեմբերի</w:t>
      </w:r>
      <w:r w:rsidR="000E78DA" w:rsidRPr="007F35CB">
        <w:rPr>
          <w:rFonts w:cs="Times Armenian"/>
          <w:sz w:val="24"/>
          <w:szCs w:val="24"/>
          <w:lang w:val="hy-AM"/>
        </w:rPr>
        <w:t xml:space="preserve"> 31-</w:t>
      </w:r>
      <w:r w:rsidR="000E78DA" w:rsidRPr="007F35CB">
        <w:rPr>
          <w:rFonts w:cs="Sylfaen"/>
          <w:sz w:val="24"/>
          <w:szCs w:val="24"/>
          <w:lang w:val="hy-AM"/>
        </w:rPr>
        <w:t>ի</w:t>
      </w:r>
      <w:r w:rsidR="000E78DA" w:rsidRPr="007F35CB">
        <w:rPr>
          <w:rFonts w:cs="Times Armenian"/>
          <w:sz w:val="24"/>
          <w:szCs w:val="24"/>
          <w:lang w:val="hy-AM"/>
        </w:rPr>
        <w:t xml:space="preserve"> </w:t>
      </w:r>
      <w:r w:rsidR="000E78DA" w:rsidRPr="007F35CB">
        <w:rPr>
          <w:rFonts w:cs="Arial Armenian"/>
          <w:sz w:val="24"/>
          <w:szCs w:val="24"/>
          <w:lang w:val="hy-AM"/>
        </w:rPr>
        <w:t></w:t>
      </w:r>
      <w:r w:rsidR="000E78DA" w:rsidRPr="007F35CB">
        <w:rPr>
          <w:rFonts w:cs="Sylfaen"/>
          <w:sz w:val="24"/>
          <w:szCs w:val="24"/>
          <w:lang w:val="hy-AM"/>
        </w:rPr>
        <w:t>Մաքսային</w:t>
      </w:r>
      <w:r w:rsidR="000E78DA" w:rsidRPr="007F35CB">
        <w:rPr>
          <w:sz w:val="24"/>
          <w:szCs w:val="24"/>
          <w:lang w:val="fr-FR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կարգավորման</w:t>
      </w:r>
      <w:r w:rsidR="000E78DA" w:rsidRPr="007F35CB">
        <w:rPr>
          <w:sz w:val="24"/>
          <w:szCs w:val="24"/>
          <w:lang w:val="fr-FR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մասին</w:t>
      </w:r>
      <w:r w:rsidR="000E78DA" w:rsidRPr="007F35CB">
        <w:rPr>
          <w:rFonts w:cs="Arial Armenian"/>
          <w:sz w:val="24"/>
          <w:szCs w:val="24"/>
          <w:lang w:val="hy-AM"/>
        </w:rPr>
        <w:t></w:t>
      </w:r>
      <w:r w:rsidR="000E78DA" w:rsidRPr="007F35CB">
        <w:rPr>
          <w:sz w:val="24"/>
          <w:szCs w:val="24"/>
          <w:lang w:val="fr-FR"/>
        </w:rPr>
        <w:t xml:space="preserve"> </w:t>
      </w:r>
      <w:r w:rsidR="000E78DA" w:rsidRPr="007F35CB">
        <w:rPr>
          <w:rFonts w:cs="Sylfaen"/>
          <w:spacing w:val="-4"/>
          <w:sz w:val="24"/>
          <w:szCs w:val="24"/>
          <w:lang w:val="hy-AM"/>
        </w:rPr>
        <w:t>օրենքով</w:t>
      </w:r>
      <w:r w:rsidR="000E78DA" w:rsidRPr="007F35CB">
        <w:rPr>
          <w:spacing w:val="-4"/>
          <w:sz w:val="24"/>
          <w:szCs w:val="24"/>
          <w:lang w:val="fr-FR"/>
        </w:rPr>
        <w:t xml:space="preserve"> </w:t>
      </w:r>
      <w:r w:rsidR="000E78DA" w:rsidRPr="007F35CB">
        <w:rPr>
          <w:rFonts w:cs="Sylfaen"/>
          <w:spacing w:val="-4"/>
          <w:sz w:val="24"/>
          <w:szCs w:val="24"/>
          <w:lang w:val="hy-AM"/>
        </w:rPr>
        <w:t>սահմանված</w:t>
      </w:r>
      <w:r w:rsidR="000E78DA" w:rsidRPr="007F35CB">
        <w:rPr>
          <w:rFonts w:cs="Arial Armenian"/>
          <w:spacing w:val="-4"/>
          <w:sz w:val="24"/>
          <w:szCs w:val="24"/>
          <w:lang w:val="hy-AM"/>
        </w:rPr>
        <w:t xml:space="preserve"> </w:t>
      </w:r>
      <w:r w:rsidR="000E78DA" w:rsidRPr="007F35CB">
        <w:rPr>
          <w:rFonts w:cs="Sylfaen"/>
          <w:spacing w:val="-4"/>
          <w:sz w:val="24"/>
          <w:szCs w:val="24"/>
          <w:lang w:val="hy-AM"/>
        </w:rPr>
        <w:t>Ոչնչացում</w:t>
      </w:r>
      <w:r w:rsidR="000E78DA" w:rsidRPr="007F35CB">
        <w:rPr>
          <w:rFonts w:cs="Arial Armenian"/>
          <w:spacing w:val="-4"/>
          <w:sz w:val="24"/>
          <w:szCs w:val="24"/>
          <w:lang w:val="hy-AM"/>
        </w:rPr>
        <w:t></w:t>
      </w:r>
      <w:r w:rsidR="000E78DA" w:rsidRPr="007F35CB">
        <w:rPr>
          <w:sz w:val="24"/>
          <w:szCs w:val="24"/>
          <w:lang w:val="fr-FR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մաքսային</w:t>
      </w:r>
      <w:r w:rsidR="000E78DA" w:rsidRPr="007F35CB">
        <w:rPr>
          <w:sz w:val="24"/>
          <w:szCs w:val="24"/>
          <w:lang w:val="fr-FR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ընթացակարգով</w:t>
      </w:r>
      <w:r w:rsidR="000E78DA" w:rsidRPr="007F35CB">
        <w:rPr>
          <w:sz w:val="24"/>
          <w:szCs w:val="24"/>
          <w:lang w:val="fr-FR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ապրանքների</w:t>
      </w:r>
      <w:r w:rsidR="000E78DA" w:rsidRPr="007F35CB">
        <w:rPr>
          <w:sz w:val="24"/>
          <w:szCs w:val="24"/>
          <w:lang w:val="fr-FR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ոչնչացման</w:t>
      </w:r>
      <w:r w:rsidR="000E78DA" w:rsidRPr="007F35CB">
        <w:rPr>
          <w:sz w:val="24"/>
          <w:szCs w:val="24"/>
          <w:lang w:val="fr-FR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կարգը</w:t>
      </w:r>
      <w:r w:rsidR="000E78DA" w:rsidRPr="007F35CB">
        <w:rPr>
          <w:rFonts w:cs="Times Armenian"/>
          <w:sz w:val="24"/>
          <w:szCs w:val="24"/>
          <w:lang w:val="hy-AM"/>
        </w:rPr>
        <w:t xml:space="preserve">  </w:t>
      </w:r>
      <w:r w:rsidR="000E78DA" w:rsidRPr="007F35CB">
        <w:rPr>
          <w:rFonts w:cs="Sylfaen"/>
          <w:sz w:val="24"/>
          <w:szCs w:val="24"/>
          <w:lang w:val="hy-AM"/>
        </w:rPr>
        <w:t>հաստատելու</w:t>
      </w:r>
      <w:r w:rsidR="000E78DA" w:rsidRPr="007F35CB">
        <w:rPr>
          <w:rFonts w:cs="Times Armenian"/>
          <w:sz w:val="24"/>
          <w:szCs w:val="24"/>
          <w:lang w:val="hy-AM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մասին»</w:t>
      </w:r>
      <w:r w:rsidR="000E78DA" w:rsidRPr="007F35CB">
        <w:rPr>
          <w:rFonts w:cs="Times Armenian"/>
          <w:sz w:val="24"/>
          <w:szCs w:val="24"/>
          <w:lang w:val="hy-AM"/>
        </w:rPr>
        <w:t xml:space="preserve"> թիվ 901 </w:t>
      </w:r>
      <w:r w:rsidR="000E78DA" w:rsidRPr="007F35CB">
        <w:rPr>
          <w:rFonts w:cs="Sylfaen"/>
          <w:sz w:val="24"/>
          <w:szCs w:val="24"/>
          <w:lang w:val="hy-AM"/>
        </w:rPr>
        <w:t>որոշմամբ</w:t>
      </w:r>
      <w:r w:rsidR="000E78DA" w:rsidRPr="007F35CB">
        <w:rPr>
          <w:rFonts w:cs="Times Armenian"/>
          <w:sz w:val="24"/>
          <w:szCs w:val="24"/>
          <w:lang w:val="hy-AM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հաստատված</w:t>
      </w:r>
      <w:r w:rsidR="000E78DA" w:rsidRPr="007F35CB">
        <w:rPr>
          <w:rFonts w:cs="Times Armenian"/>
          <w:sz w:val="24"/>
          <w:szCs w:val="24"/>
          <w:lang w:val="hy-AM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կարգի</w:t>
      </w:r>
      <w:r w:rsidR="000E78DA" w:rsidRPr="007F35CB">
        <w:rPr>
          <w:rFonts w:cs="Times Armenian"/>
          <w:sz w:val="24"/>
          <w:szCs w:val="24"/>
          <w:lang w:val="hy-AM"/>
        </w:rPr>
        <w:t xml:space="preserve"> 6-</w:t>
      </w:r>
      <w:r w:rsidR="000E78DA" w:rsidRPr="007F35CB">
        <w:rPr>
          <w:rFonts w:cs="Sylfaen"/>
          <w:sz w:val="24"/>
          <w:szCs w:val="24"/>
          <w:lang w:val="hy-AM"/>
        </w:rPr>
        <w:t>րդ</w:t>
      </w:r>
      <w:r w:rsidR="000E78DA" w:rsidRPr="007F35CB">
        <w:rPr>
          <w:rFonts w:cs="Times Armenian"/>
          <w:sz w:val="24"/>
          <w:szCs w:val="24"/>
          <w:lang w:val="hy-AM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կետով</w:t>
      </w:r>
      <w:r w:rsidR="000E78DA" w:rsidRPr="007F35CB">
        <w:rPr>
          <w:rFonts w:cs="Times Armenian"/>
          <w:sz w:val="24"/>
          <w:szCs w:val="24"/>
          <w:lang w:val="hy-AM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>նախատեսված</w:t>
      </w:r>
      <w:r w:rsidR="000E78DA" w:rsidRPr="007F35CB">
        <w:rPr>
          <w:rFonts w:cs="Times Armenian"/>
          <w:sz w:val="24"/>
          <w:szCs w:val="24"/>
          <w:lang w:val="hy-AM"/>
        </w:rPr>
        <w:t xml:space="preserve"> </w:t>
      </w:r>
      <w:r w:rsidR="000E78DA" w:rsidRPr="007F35CB">
        <w:rPr>
          <w:rFonts w:cs="Sylfaen"/>
          <w:sz w:val="24"/>
          <w:szCs w:val="24"/>
          <w:lang w:val="hy-AM"/>
        </w:rPr>
        <w:t xml:space="preserve">հանձնաժողովի աշխատանքներին: </w:t>
      </w:r>
    </w:p>
    <w:p w:rsidR="00590851" w:rsidRPr="007F35CB" w:rsidRDefault="00590851" w:rsidP="00EF42F8">
      <w:pPr>
        <w:spacing w:line="276" w:lineRule="auto"/>
        <w:ind w:firstLine="426"/>
        <w:jc w:val="both"/>
        <w:rPr>
          <w:rFonts w:ascii="GHEA Grapalat" w:hAnsi="GHEA Grapalat" w:cs="Sylfaen"/>
          <w:lang w:val="af-ZA"/>
        </w:rPr>
      </w:pPr>
    </w:p>
    <w:p w:rsidR="00785814" w:rsidRPr="007065F4" w:rsidRDefault="00785814" w:rsidP="00EF42F8">
      <w:pPr>
        <w:tabs>
          <w:tab w:val="left" w:pos="1080"/>
        </w:tabs>
        <w:spacing w:line="276" w:lineRule="auto"/>
        <w:ind w:firstLine="426"/>
        <w:jc w:val="both"/>
        <w:rPr>
          <w:rFonts w:ascii="GHEA Grapalat" w:hAnsi="GHEA Grapalat" w:cs="Sylfaen"/>
          <w:b/>
          <w:color w:val="000000" w:themeColor="text1"/>
          <w:lang w:val="af-ZA"/>
        </w:rPr>
      </w:pPr>
      <w:r w:rsidRPr="007065F4">
        <w:rPr>
          <w:rFonts w:ascii="GHEA Grapalat" w:hAnsi="GHEA Grapalat" w:cs="Sylfaen"/>
          <w:b/>
          <w:color w:val="000000" w:themeColor="text1"/>
          <w:lang w:val="af-ZA"/>
        </w:rPr>
        <w:t>Ստուգումներ</w:t>
      </w:r>
      <w:r w:rsidR="002B7F8B">
        <w:rPr>
          <w:rFonts w:ascii="GHEA Grapalat" w:hAnsi="GHEA Grapalat" w:cs="Sylfaen"/>
          <w:b/>
          <w:color w:val="000000" w:themeColor="text1"/>
          <w:lang w:val="af-ZA"/>
        </w:rPr>
        <w:t>.</w:t>
      </w:r>
      <w:r w:rsidRPr="007065F4">
        <w:rPr>
          <w:rFonts w:ascii="GHEA Grapalat" w:hAnsi="GHEA Grapalat" w:cs="Sylfaen"/>
          <w:b/>
          <w:color w:val="000000" w:themeColor="text1"/>
          <w:lang w:val="af-ZA"/>
        </w:rPr>
        <w:t xml:space="preserve"> դրանց քանակը, բնութագրերը, տևողությունը և անցկացված ստուգումների արդյունքները.</w:t>
      </w:r>
    </w:p>
    <w:p w:rsidR="000E78DA" w:rsidRPr="007065F4" w:rsidRDefault="000E78DA" w:rsidP="00EF42F8">
      <w:pPr>
        <w:spacing w:line="276" w:lineRule="auto"/>
        <w:ind w:firstLine="426"/>
        <w:jc w:val="both"/>
        <w:rPr>
          <w:rFonts w:ascii="GHEA Grapalat" w:hAnsi="GHEA Grapalat" w:cs="Sylfaen"/>
          <w:lang w:val="hy-AM"/>
        </w:rPr>
      </w:pPr>
    </w:p>
    <w:p w:rsidR="00B503B6" w:rsidRPr="007065F4" w:rsidRDefault="00B503B6" w:rsidP="00EF42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76" w:lineRule="auto"/>
        <w:ind w:firstLine="426"/>
        <w:jc w:val="both"/>
        <w:rPr>
          <w:rFonts w:ascii="GHEA Grapalat" w:eastAsiaTheme="minorEastAsia" w:hAnsi="GHEA Grapalat"/>
          <w:lang w:val="af-ZA"/>
        </w:rPr>
      </w:pPr>
      <w:r w:rsidRPr="007065F4">
        <w:rPr>
          <w:rFonts w:ascii="GHEA Grapalat" w:eastAsiaTheme="minorEastAsia" w:hAnsi="GHEA Grapalat"/>
          <w:lang w:val="af-ZA"/>
        </w:rPr>
        <w:t>Ստուգումների տարեկան ծրագրում ընդգրկված ստուգումների միջին տևողությունը կազմում է 7 օր:</w:t>
      </w:r>
    </w:p>
    <w:p w:rsidR="00B503B6" w:rsidRPr="007065F4" w:rsidRDefault="00B503B6" w:rsidP="00EF42F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line="276" w:lineRule="auto"/>
        <w:ind w:firstLine="426"/>
        <w:jc w:val="both"/>
        <w:rPr>
          <w:rFonts w:ascii="GHEA Grapalat" w:eastAsiaTheme="minorEastAsia" w:hAnsi="GHEA Grapalat"/>
          <w:lang w:val="af-ZA"/>
        </w:rPr>
      </w:pPr>
      <w:r w:rsidRPr="007065F4">
        <w:rPr>
          <w:rFonts w:ascii="GHEA Grapalat" w:eastAsiaTheme="minorEastAsia" w:hAnsi="GHEA Grapalat"/>
          <w:lang w:val="af-ZA"/>
        </w:rPr>
        <w:t>Ստուգումների արդյունքում կայացվել է վարչական տուգանք նշանակելու մասին</w:t>
      </w:r>
      <w:r w:rsidR="00456620" w:rsidRPr="007065F4">
        <w:rPr>
          <w:rFonts w:ascii="GHEA Grapalat" w:eastAsiaTheme="minorEastAsia" w:hAnsi="GHEA Grapalat"/>
          <w:lang w:val="af-ZA"/>
        </w:rPr>
        <w:t xml:space="preserve"> 264</w:t>
      </w:r>
      <w:r w:rsidRPr="007065F4">
        <w:rPr>
          <w:rFonts w:ascii="GHEA Grapalat" w:eastAsiaTheme="minorEastAsia" w:hAnsi="GHEA Grapalat"/>
          <w:lang w:val="af-ZA"/>
        </w:rPr>
        <w:t xml:space="preserve"> որոշում: Նշանակված տուգանքի գումարի չափը կազմել </w:t>
      </w:r>
      <w:r w:rsidRPr="00E21B9B">
        <w:rPr>
          <w:rFonts w:ascii="GHEA Grapalat" w:eastAsiaTheme="minorEastAsia" w:hAnsi="GHEA Grapalat"/>
          <w:lang w:val="af-ZA"/>
        </w:rPr>
        <w:t>է</w:t>
      </w:r>
      <w:r w:rsidR="00A46F1C" w:rsidRPr="00E21B9B">
        <w:rPr>
          <w:rFonts w:ascii="GHEA Grapalat" w:eastAsiaTheme="minorEastAsia" w:hAnsi="GHEA Grapalat"/>
          <w:lang w:val="af-ZA"/>
        </w:rPr>
        <w:t xml:space="preserve"> 21.31</w:t>
      </w:r>
      <w:r w:rsidR="00456620" w:rsidRPr="00E21B9B">
        <w:rPr>
          <w:rFonts w:ascii="GHEA Grapalat" w:eastAsiaTheme="minorEastAsia" w:hAnsi="GHEA Grapalat"/>
          <w:lang w:val="af-ZA"/>
        </w:rPr>
        <w:t>5</w:t>
      </w:r>
      <w:r w:rsidRPr="00E21B9B">
        <w:rPr>
          <w:rFonts w:ascii="GHEA Grapalat" w:eastAsiaTheme="minorEastAsia" w:hAnsi="GHEA Grapalat"/>
          <w:lang w:val="af-ZA"/>
        </w:rPr>
        <w:t>.000</w:t>
      </w:r>
      <w:r w:rsidRPr="007065F4">
        <w:rPr>
          <w:rFonts w:ascii="GHEA Grapalat" w:eastAsiaTheme="minorEastAsia" w:hAnsi="GHEA Grapalat"/>
          <w:lang w:val="af-ZA"/>
        </w:rPr>
        <w:t xml:space="preserve"> ՀՀ դրամ: Պետական բյուջե վճարվել է </w:t>
      </w:r>
      <w:r w:rsidR="00617ACF">
        <w:rPr>
          <w:rFonts w:ascii="GHEA Grapalat" w:eastAsiaTheme="minorEastAsia" w:hAnsi="GHEA Grapalat"/>
          <w:lang w:val="af-ZA"/>
        </w:rPr>
        <w:t>9.74</w:t>
      </w:r>
      <w:r w:rsidR="00456620" w:rsidRPr="00E21B9B">
        <w:rPr>
          <w:rFonts w:ascii="GHEA Grapalat" w:eastAsiaTheme="minorEastAsia" w:hAnsi="GHEA Grapalat"/>
          <w:lang w:val="af-ZA"/>
        </w:rPr>
        <w:t>5</w:t>
      </w:r>
      <w:r w:rsidR="00674F76" w:rsidRPr="00E21B9B">
        <w:rPr>
          <w:rFonts w:ascii="GHEA Grapalat" w:eastAsiaTheme="minorEastAsia" w:hAnsi="GHEA Grapalat"/>
          <w:lang w:val="af-ZA"/>
        </w:rPr>
        <w:t>.000</w:t>
      </w:r>
      <w:r w:rsidR="00674F76" w:rsidRPr="007065F4">
        <w:rPr>
          <w:rFonts w:ascii="GHEA Grapalat" w:eastAsiaTheme="minorEastAsia" w:hAnsi="GHEA Grapalat"/>
          <w:lang w:val="af-ZA"/>
        </w:rPr>
        <w:t xml:space="preserve"> </w:t>
      </w:r>
      <w:r w:rsidRPr="007065F4">
        <w:rPr>
          <w:rFonts w:ascii="GHEA Grapalat" w:eastAsiaTheme="minorEastAsia" w:hAnsi="GHEA Grapalat"/>
          <w:lang w:val="af-ZA"/>
        </w:rPr>
        <w:t>ՀՀ դրամ:</w:t>
      </w:r>
      <w:r w:rsidR="005B0A37" w:rsidRPr="007065F4">
        <w:rPr>
          <w:rFonts w:ascii="GHEA Grapalat" w:eastAsiaTheme="minorEastAsia" w:hAnsi="GHEA Grapalat"/>
          <w:lang w:val="af-ZA"/>
        </w:rPr>
        <w:t xml:space="preserve"> Կազմվել է խախտումներ չհայտնաբերելու մասին 111 տեղեկանք</w:t>
      </w:r>
      <w:r w:rsidR="00674F76" w:rsidRPr="007065F4">
        <w:rPr>
          <w:rFonts w:ascii="GHEA Grapalat" w:eastAsiaTheme="minorEastAsia" w:hAnsi="GHEA Grapalat"/>
          <w:lang w:val="af-ZA"/>
        </w:rPr>
        <w:t>:</w:t>
      </w:r>
      <w:r w:rsidR="00495275" w:rsidRPr="007065F4">
        <w:rPr>
          <w:rFonts w:ascii="GHEA Grapalat" w:eastAsiaTheme="minorEastAsia" w:hAnsi="GHEA Grapalat"/>
          <w:lang w:val="af-ZA"/>
        </w:rPr>
        <w:t xml:space="preserve"> Մնացած ստուգումներ</w:t>
      </w:r>
      <w:r w:rsidR="002B7F8B">
        <w:rPr>
          <w:rFonts w:ascii="GHEA Grapalat" w:eastAsiaTheme="minorEastAsia" w:hAnsi="GHEA Grapalat"/>
          <w:lang w:val="af-ZA"/>
        </w:rPr>
        <w:t>ն</w:t>
      </w:r>
      <w:r w:rsidR="00495275" w:rsidRPr="007065F4">
        <w:rPr>
          <w:rFonts w:ascii="GHEA Grapalat" w:eastAsiaTheme="minorEastAsia" w:hAnsi="GHEA Grapalat"/>
          <w:lang w:val="af-ZA"/>
        </w:rPr>
        <w:t xml:space="preserve"> ընթացքի մեջ են</w:t>
      </w:r>
      <w:r w:rsidR="00F82F84" w:rsidRPr="007065F4">
        <w:rPr>
          <w:rFonts w:ascii="GHEA Grapalat" w:eastAsiaTheme="minorEastAsia" w:hAnsi="GHEA Grapalat"/>
          <w:lang w:val="af-ZA"/>
        </w:rPr>
        <w:t>:</w:t>
      </w:r>
    </w:p>
    <w:p w:rsidR="006E6042" w:rsidRPr="007065F4" w:rsidRDefault="006E6042" w:rsidP="00EF42F8">
      <w:pPr>
        <w:spacing w:line="276" w:lineRule="auto"/>
        <w:ind w:firstLine="426"/>
        <w:jc w:val="both"/>
        <w:rPr>
          <w:rFonts w:ascii="GHEA Grapalat" w:hAnsi="GHEA Grapalat" w:cs="Sylfaen"/>
          <w:lang w:val="hy-AM"/>
        </w:rPr>
      </w:pPr>
    </w:p>
    <w:p w:rsidR="00346CEA" w:rsidRPr="007065F4" w:rsidRDefault="002760EE" w:rsidP="00EF42F8">
      <w:pPr>
        <w:spacing w:line="276" w:lineRule="auto"/>
        <w:ind w:firstLine="426"/>
        <w:jc w:val="both"/>
        <w:rPr>
          <w:rFonts w:ascii="GHEA Grapalat" w:hAnsi="GHEA Grapalat" w:cs="Sylfaen"/>
          <w:b/>
          <w:color w:val="000000"/>
          <w:lang w:val="hy-AM"/>
        </w:rPr>
      </w:pPr>
      <w:r w:rsidRPr="007065F4">
        <w:rPr>
          <w:rFonts w:ascii="GHEA Grapalat" w:hAnsi="GHEA Grapalat" w:cs="Sylfaen"/>
          <w:b/>
          <w:color w:val="000000"/>
          <w:lang w:val="hy-AM"/>
        </w:rPr>
        <w:t>Տեսչական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մարմնի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և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դրա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պաշտոնատար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անձանց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գործողությունների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կամ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անգործության</w:t>
      </w:r>
      <w:r w:rsidRPr="007065F4">
        <w:rPr>
          <w:rFonts w:ascii="GHEA Grapalat" w:hAnsi="GHEA Grapalat"/>
          <w:b/>
          <w:color w:val="000000"/>
          <w:lang w:val="af-ZA"/>
        </w:rPr>
        <w:t xml:space="preserve">, </w:t>
      </w:r>
      <w:r w:rsidRPr="007065F4">
        <w:rPr>
          <w:rFonts w:ascii="GHEA Grapalat" w:hAnsi="GHEA Grapalat" w:cs="Sylfaen"/>
          <w:b/>
          <w:color w:val="000000"/>
          <w:lang w:val="hy-AM"/>
        </w:rPr>
        <w:t>այդ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թվում</w:t>
      </w:r>
      <w:r w:rsidRPr="007065F4">
        <w:rPr>
          <w:rFonts w:ascii="GHEA Grapalat" w:hAnsi="GHEA Grapalat"/>
          <w:b/>
          <w:color w:val="000000"/>
          <w:lang w:val="af-ZA"/>
        </w:rPr>
        <w:t xml:space="preserve">` </w:t>
      </w:r>
      <w:r w:rsidRPr="007065F4">
        <w:rPr>
          <w:rFonts w:ascii="GHEA Grapalat" w:hAnsi="GHEA Grapalat" w:cs="Sylfaen"/>
          <w:b/>
          <w:color w:val="000000"/>
          <w:lang w:val="hy-AM"/>
        </w:rPr>
        <w:t>պատասխանատվության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միջոց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կիրառելու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վերաբերյալ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վարչական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ակտի</w:t>
      </w:r>
      <w:r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b/>
          <w:color w:val="000000"/>
          <w:lang w:val="hy-AM"/>
        </w:rPr>
        <w:t>դեմ</w:t>
      </w:r>
      <w:r w:rsidR="006E6042"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="006E6042" w:rsidRPr="007065F4">
        <w:rPr>
          <w:rFonts w:ascii="GHEA Grapalat" w:hAnsi="GHEA Grapalat" w:cs="Sylfaen"/>
          <w:b/>
          <w:color w:val="000000"/>
          <w:lang w:val="hy-AM"/>
        </w:rPr>
        <w:t>բերված</w:t>
      </w:r>
      <w:r w:rsidR="006E6042"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="006E6042" w:rsidRPr="007065F4">
        <w:rPr>
          <w:rFonts w:ascii="GHEA Grapalat" w:hAnsi="GHEA Grapalat" w:cs="Sylfaen"/>
          <w:b/>
          <w:color w:val="000000"/>
          <w:lang w:val="hy-AM"/>
        </w:rPr>
        <w:t>բողոքների</w:t>
      </w:r>
      <w:r w:rsidR="006E6042"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="006E6042" w:rsidRPr="007065F4">
        <w:rPr>
          <w:rFonts w:ascii="GHEA Grapalat" w:hAnsi="GHEA Grapalat" w:cs="Sylfaen"/>
          <w:b/>
          <w:color w:val="000000"/>
          <w:lang w:val="hy-AM"/>
        </w:rPr>
        <w:t>քանակը</w:t>
      </w:r>
      <w:r w:rsidR="006E6042" w:rsidRPr="007065F4">
        <w:rPr>
          <w:rFonts w:ascii="GHEA Grapalat" w:hAnsi="GHEA Grapalat"/>
          <w:b/>
          <w:color w:val="000000"/>
          <w:lang w:val="af-ZA"/>
        </w:rPr>
        <w:t xml:space="preserve">, </w:t>
      </w:r>
      <w:r w:rsidR="006E6042" w:rsidRPr="007065F4">
        <w:rPr>
          <w:rFonts w:ascii="GHEA Grapalat" w:hAnsi="GHEA Grapalat" w:cs="Sylfaen"/>
          <w:b/>
          <w:color w:val="000000"/>
          <w:lang w:val="hy-AM"/>
        </w:rPr>
        <w:t>բովանդակությունը</w:t>
      </w:r>
      <w:r w:rsidR="006E6042"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="006E6042" w:rsidRPr="007065F4">
        <w:rPr>
          <w:rFonts w:ascii="GHEA Grapalat" w:hAnsi="GHEA Grapalat" w:cs="Sylfaen"/>
          <w:b/>
          <w:color w:val="000000"/>
          <w:lang w:val="hy-AM"/>
        </w:rPr>
        <w:t>և</w:t>
      </w:r>
      <w:r w:rsidR="006E6042"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="006E6042" w:rsidRPr="007065F4">
        <w:rPr>
          <w:rFonts w:ascii="GHEA Grapalat" w:hAnsi="GHEA Grapalat" w:cs="Sylfaen"/>
          <w:b/>
          <w:color w:val="000000"/>
          <w:lang w:val="hy-AM"/>
        </w:rPr>
        <w:t>դրանց</w:t>
      </w:r>
      <w:r w:rsidR="006E6042"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="006E6042" w:rsidRPr="007065F4">
        <w:rPr>
          <w:rFonts w:ascii="GHEA Grapalat" w:hAnsi="GHEA Grapalat" w:cs="Sylfaen"/>
          <w:b/>
          <w:color w:val="000000"/>
          <w:lang w:val="hy-AM"/>
        </w:rPr>
        <w:t>վերաբերյալ</w:t>
      </w:r>
      <w:r w:rsidR="006E6042"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="006E6042" w:rsidRPr="007065F4">
        <w:rPr>
          <w:rFonts w:ascii="GHEA Grapalat" w:hAnsi="GHEA Grapalat" w:cs="Sylfaen"/>
          <w:b/>
          <w:color w:val="000000"/>
          <w:lang w:val="hy-AM"/>
        </w:rPr>
        <w:t>ընդունված</w:t>
      </w:r>
      <w:r w:rsidR="006E6042" w:rsidRPr="007065F4">
        <w:rPr>
          <w:rFonts w:ascii="GHEA Grapalat" w:hAnsi="GHEA Grapalat"/>
          <w:b/>
          <w:color w:val="000000"/>
          <w:lang w:val="af-ZA"/>
        </w:rPr>
        <w:t xml:space="preserve"> </w:t>
      </w:r>
      <w:r w:rsidR="006E6042" w:rsidRPr="007065F4">
        <w:rPr>
          <w:rFonts w:ascii="GHEA Grapalat" w:hAnsi="GHEA Grapalat" w:cs="Sylfaen"/>
          <w:b/>
          <w:color w:val="000000"/>
          <w:lang w:val="hy-AM"/>
        </w:rPr>
        <w:t>որոշումները</w:t>
      </w:r>
      <w:r w:rsidR="006E6042" w:rsidRPr="007065F4">
        <w:rPr>
          <w:rFonts w:ascii="GHEA Grapalat" w:hAnsi="GHEA Grapalat" w:cs="Tahoma"/>
          <w:b/>
          <w:color w:val="000000"/>
          <w:lang w:val="hy-AM"/>
        </w:rPr>
        <w:t>։</w:t>
      </w:r>
    </w:p>
    <w:p w:rsidR="006E6042" w:rsidRPr="007065F4" w:rsidRDefault="006E6042" w:rsidP="00EF42F8">
      <w:pPr>
        <w:spacing w:line="276" w:lineRule="auto"/>
        <w:ind w:firstLine="426"/>
        <w:jc w:val="both"/>
        <w:rPr>
          <w:rFonts w:ascii="GHEA Grapalat" w:hAnsi="GHEA Grapalat" w:cs="Sylfaen"/>
          <w:b/>
          <w:color w:val="000000"/>
          <w:lang w:val="hy-AM"/>
        </w:rPr>
      </w:pPr>
    </w:p>
    <w:p w:rsidR="006E6042" w:rsidRPr="00593922" w:rsidRDefault="006E6042" w:rsidP="00EF42F8">
      <w:pPr>
        <w:spacing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  <w:r w:rsidRPr="007065F4">
        <w:rPr>
          <w:rFonts w:ascii="GHEA Grapalat" w:hAnsi="GHEA Grapalat" w:cs="Sylfaen"/>
          <w:color w:val="000000"/>
          <w:lang w:val="hy-AM"/>
        </w:rPr>
        <w:t>2020 թվականի</w:t>
      </w:r>
      <w:r w:rsidR="00CD1C4C" w:rsidRPr="007065F4">
        <w:rPr>
          <w:rFonts w:ascii="GHEA Grapalat" w:hAnsi="GHEA Grapalat" w:cs="Sylfaen"/>
          <w:color w:val="000000"/>
          <w:lang w:val="hy-AM"/>
        </w:rPr>
        <w:t>ն</w:t>
      </w:r>
      <w:r w:rsidRPr="007065F4">
        <w:rPr>
          <w:rFonts w:ascii="GHEA Grapalat" w:hAnsi="GHEA Grapalat" w:cs="Sylfaen"/>
          <w:color w:val="000000"/>
          <w:lang w:val="hy-AM"/>
        </w:rPr>
        <w:t xml:space="preserve"> Տեսչական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մարմնի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և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դրա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պաշտոնատար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անձանց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գործողությունների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կամ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անգործության</w:t>
      </w:r>
      <w:r w:rsidRPr="007065F4">
        <w:rPr>
          <w:rFonts w:ascii="GHEA Grapalat" w:hAnsi="GHEA Grapalat"/>
          <w:color w:val="000000"/>
          <w:lang w:val="af-ZA"/>
        </w:rPr>
        <w:t xml:space="preserve">, </w:t>
      </w:r>
      <w:r w:rsidRPr="007065F4">
        <w:rPr>
          <w:rFonts w:ascii="GHEA Grapalat" w:hAnsi="GHEA Grapalat" w:cs="Sylfaen"/>
          <w:color w:val="000000"/>
          <w:lang w:val="hy-AM"/>
        </w:rPr>
        <w:t>այդ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թվում</w:t>
      </w:r>
      <w:r w:rsidRPr="007065F4">
        <w:rPr>
          <w:rFonts w:ascii="GHEA Grapalat" w:hAnsi="GHEA Grapalat"/>
          <w:color w:val="000000"/>
          <w:lang w:val="af-ZA"/>
        </w:rPr>
        <w:t xml:space="preserve">` </w:t>
      </w:r>
      <w:r w:rsidRPr="007065F4">
        <w:rPr>
          <w:rFonts w:ascii="GHEA Grapalat" w:hAnsi="GHEA Grapalat" w:cs="Sylfaen"/>
          <w:color w:val="000000"/>
          <w:lang w:val="hy-AM"/>
        </w:rPr>
        <w:t>պատասխանատվության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միջոց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կիրառելու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վերաբերյալ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վարչական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ակտի</w:t>
      </w:r>
      <w:r w:rsidRPr="007065F4">
        <w:rPr>
          <w:rFonts w:ascii="GHEA Grapalat" w:hAnsi="GHEA Grapalat"/>
          <w:color w:val="000000"/>
          <w:lang w:val="af-ZA"/>
        </w:rPr>
        <w:t xml:space="preserve"> </w:t>
      </w:r>
      <w:r w:rsidRPr="007065F4">
        <w:rPr>
          <w:rFonts w:ascii="GHEA Grapalat" w:hAnsi="GHEA Grapalat" w:cs="Sylfaen"/>
          <w:color w:val="000000"/>
          <w:lang w:val="hy-AM"/>
        </w:rPr>
        <w:t>դեմ</w:t>
      </w:r>
      <w:r w:rsidR="004F1710" w:rsidRPr="007065F4">
        <w:rPr>
          <w:rFonts w:ascii="GHEA Grapalat" w:hAnsi="GHEA Grapalat" w:cs="Sylfaen"/>
          <w:color w:val="000000"/>
          <w:lang w:val="hy-AM"/>
        </w:rPr>
        <w:t xml:space="preserve"> բերվել </w:t>
      </w:r>
      <w:r w:rsidR="002B7F8B" w:rsidRPr="002B7F8B">
        <w:rPr>
          <w:rFonts w:ascii="GHEA Grapalat" w:hAnsi="GHEA Grapalat" w:cs="Sylfaen"/>
          <w:color w:val="000000"/>
          <w:lang w:val="hy-AM"/>
        </w:rPr>
        <w:t>է</w:t>
      </w:r>
      <w:r w:rsidR="004F1710" w:rsidRPr="007065F4">
        <w:rPr>
          <w:rFonts w:ascii="GHEA Grapalat" w:hAnsi="GHEA Grapalat" w:cs="Sylfaen"/>
          <w:color w:val="000000"/>
          <w:lang w:val="hy-AM"/>
        </w:rPr>
        <w:t xml:space="preserve"> 2</w:t>
      </w:r>
      <w:r w:rsidR="002B7F8B">
        <w:rPr>
          <w:rFonts w:ascii="GHEA Grapalat" w:hAnsi="GHEA Grapalat" w:cs="Sylfaen"/>
          <w:color w:val="000000"/>
          <w:lang w:val="hy-AM"/>
        </w:rPr>
        <w:t xml:space="preserve"> բողոք</w:t>
      </w:r>
      <w:r w:rsidR="004D3296" w:rsidRPr="007065F4">
        <w:rPr>
          <w:rFonts w:ascii="GHEA Grapalat" w:hAnsi="GHEA Grapalat" w:cs="Sylfaen"/>
          <w:color w:val="000000"/>
          <w:lang w:val="hy-AM"/>
        </w:rPr>
        <w:t xml:space="preserve">՝ Տեսչական մարմնի ղեկավարի՝ 2020 թվականի </w:t>
      </w:r>
      <w:r w:rsidR="0021426F" w:rsidRPr="007065F4">
        <w:rPr>
          <w:rFonts w:ascii="GHEA Grapalat" w:hAnsi="GHEA Grapalat" w:cs="Sylfaen"/>
          <w:color w:val="000000"/>
          <w:lang w:val="hy-AM"/>
        </w:rPr>
        <w:t xml:space="preserve">նոյեմբերի 6-ի, </w:t>
      </w:r>
      <w:r w:rsidR="004D3296" w:rsidRPr="007065F4">
        <w:rPr>
          <w:rFonts w:ascii="GHEA Grapalat" w:hAnsi="GHEA Grapalat" w:cs="Sylfaen"/>
          <w:color w:val="000000"/>
          <w:lang w:val="hy-AM"/>
        </w:rPr>
        <w:t xml:space="preserve">նոյեմբերի 17-ի Վարչական տուգանք նշանակելու մասին թիվ </w:t>
      </w:r>
      <w:r w:rsidR="0021426F" w:rsidRPr="007065F4">
        <w:rPr>
          <w:rFonts w:ascii="GHEA Grapalat" w:hAnsi="GHEA Grapalat" w:cs="Sylfaen"/>
          <w:color w:val="000000"/>
          <w:lang w:val="hy-AM"/>
        </w:rPr>
        <w:t xml:space="preserve">242-Ա, </w:t>
      </w:r>
      <w:r w:rsidR="004D3296" w:rsidRPr="007065F4">
        <w:rPr>
          <w:rFonts w:ascii="GHEA Grapalat" w:hAnsi="GHEA Grapalat" w:cs="Sylfaen"/>
          <w:color w:val="000000"/>
          <w:lang w:val="hy-AM"/>
        </w:rPr>
        <w:t>278-Ա որոշումն անվավեր ճանաչելու</w:t>
      </w:r>
      <w:r w:rsidRPr="007065F4">
        <w:rPr>
          <w:rFonts w:ascii="GHEA Grapalat" w:hAnsi="GHEA Grapalat" w:cs="Sylfaen"/>
          <w:color w:val="000000"/>
          <w:lang w:val="hy-AM"/>
        </w:rPr>
        <w:t>:</w:t>
      </w:r>
      <w:r w:rsidR="0015555B" w:rsidRPr="007065F4">
        <w:rPr>
          <w:rFonts w:ascii="GHEA Grapalat" w:hAnsi="GHEA Grapalat" w:cs="Sylfaen"/>
          <w:color w:val="000000"/>
          <w:lang w:val="hy-AM"/>
        </w:rPr>
        <w:t xml:space="preserve"> Կայացվել են </w:t>
      </w:r>
      <w:r w:rsidR="004D3296" w:rsidRPr="007065F4">
        <w:rPr>
          <w:rFonts w:ascii="GHEA Grapalat" w:hAnsi="GHEA Grapalat" w:cs="Sylfaen"/>
          <w:color w:val="000000"/>
          <w:lang w:val="hy-AM"/>
        </w:rPr>
        <w:t xml:space="preserve">բողոքը </w:t>
      </w:r>
      <w:r w:rsidR="0015555B" w:rsidRPr="007065F4">
        <w:rPr>
          <w:rFonts w:ascii="GHEA Grapalat" w:hAnsi="GHEA Grapalat" w:cs="Sylfaen"/>
          <w:color w:val="000000"/>
          <w:lang w:val="hy-AM"/>
        </w:rPr>
        <w:t xml:space="preserve">մերժելու մասին </w:t>
      </w:r>
      <w:r w:rsidR="004D3296" w:rsidRPr="007065F4">
        <w:rPr>
          <w:rFonts w:ascii="GHEA Grapalat" w:hAnsi="GHEA Grapalat" w:cs="Sylfaen"/>
          <w:color w:val="000000"/>
          <w:lang w:val="hy-AM"/>
        </w:rPr>
        <w:t xml:space="preserve">թիվ 102-Ա, 103-Ա </w:t>
      </w:r>
      <w:r w:rsidR="0015555B" w:rsidRPr="007065F4">
        <w:rPr>
          <w:rFonts w:ascii="GHEA Grapalat" w:hAnsi="GHEA Grapalat" w:cs="Sylfaen"/>
          <w:color w:val="000000"/>
          <w:lang w:val="hy-AM"/>
        </w:rPr>
        <w:t>որոշումներ</w:t>
      </w:r>
      <w:r w:rsidR="004D3296" w:rsidRPr="007065F4">
        <w:rPr>
          <w:rFonts w:ascii="GHEA Grapalat" w:hAnsi="GHEA Grapalat" w:cs="Sylfaen"/>
          <w:color w:val="000000"/>
          <w:lang w:val="hy-AM"/>
        </w:rPr>
        <w:t>ը:</w:t>
      </w:r>
    </w:p>
    <w:p w:rsidR="003346F5" w:rsidRPr="00593922" w:rsidRDefault="003346F5" w:rsidP="00EF42F8">
      <w:pPr>
        <w:spacing w:line="276" w:lineRule="auto"/>
        <w:ind w:firstLine="426"/>
        <w:jc w:val="both"/>
        <w:rPr>
          <w:rFonts w:ascii="GHEA Grapalat" w:hAnsi="GHEA Grapalat" w:cs="Sylfaen"/>
          <w:color w:val="000000"/>
          <w:lang w:val="hy-AM"/>
        </w:rPr>
      </w:pPr>
    </w:p>
    <w:p w:rsidR="006E6042" w:rsidRPr="00033F30" w:rsidRDefault="006E6042" w:rsidP="008A7249">
      <w:pPr>
        <w:spacing w:line="276" w:lineRule="auto"/>
        <w:jc w:val="both"/>
        <w:rPr>
          <w:rFonts w:ascii="GHEA Grapalat" w:hAnsi="GHEA Grapalat" w:cs="Sylfaen"/>
          <w:lang w:val="hy-AM"/>
        </w:rPr>
      </w:pPr>
    </w:p>
    <w:p w:rsidR="009F49DC" w:rsidRPr="007065F4" w:rsidRDefault="00DF0D71" w:rsidP="00EF42F8">
      <w:pPr>
        <w:spacing w:line="276" w:lineRule="auto"/>
        <w:ind w:firstLine="426"/>
        <w:jc w:val="center"/>
        <w:rPr>
          <w:rFonts w:ascii="GHEA Grapalat" w:hAnsi="GHEA Grapalat"/>
          <w:b/>
          <w:bCs/>
          <w:lang w:val="hy-AM"/>
        </w:rPr>
      </w:pPr>
      <w:r w:rsidRPr="007065F4">
        <w:rPr>
          <w:rFonts w:ascii="GHEA Grapalat" w:hAnsi="GHEA Grapalat"/>
          <w:b/>
          <w:bCs/>
          <w:lang w:val="hy-AM"/>
        </w:rPr>
        <w:t xml:space="preserve">ԳԻՏՈՒԹՅԱՆ ՈԼՈՐՏԻ ԿԱԶՄԱԿԵՐՊՈՒԹՅՈՒՆՆԵՐԻ ՀԵՏ ՀԱՄԱԳՈՐԾԱԿՑՈՒԹՅՈՒՆ </w:t>
      </w:r>
    </w:p>
    <w:p w:rsidR="009F49DC" w:rsidRPr="007065F4" w:rsidRDefault="009F49DC" w:rsidP="00EF42F8">
      <w:pPr>
        <w:spacing w:line="276" w:lineRule="auto"/>
        <w:ind w:firstLine="426"/>
        <w:jc w:val="center"/>
        <w:rPr>
          <w:rFonts w:ascii="GHEA Grapalat" w:hAnsi="GHEA Grapalat"/>
          <w:lang w:val="af-ZA"/>
        </w:rPr>
      </w:pPr>
    </w:p>
    <w:p w:rsidR="009F49DC" w:rsidRPr="007065F4" w:rsidRDefault="009F49DC" w:rsidP="00EF42F8">
      <w:pPr>
        <w:spacing w:line="276" w:lineRule="auto"/>
        <w:ind w:firstLine="426"/>
        <w:jc w:val="both"/>
        <w:rPr>
          <w:rFonts w:ascii="GHEA Grapalat" w:hAnsi="GHEA Grapalat"/>
          <w:lang w:val="af-ZA"/>
        </w:rPr>
      </w:pPr>
      <w:r w:rsidRPr="007065F4">
        <w:rPr>
          <w:rFonts w:ascii="GHEA Grapalat" w:hAnsi="GHEA Grapalat"/>
          <w:lang w:val="af-ZA"/>
        </w:rPr>
        <w:t>2020 թվականի</w:t>
      </w:r>
      <w:r w:rsidR="00CC41F7" w:rsidRPr="007065F4">
        <w:rPr>
          <w:rFonts w:ascii="GHEA Grapalat" w:hAnsi="GHEA Grapalat"/>
          <w:lang w:val="af-ZA"/>
        </w:rPr>
        <w:t>ն</w:t>
      </w:r>
      <w:r w:rsidRPr="007065F4">
        <w:rPr>
          <w:rFonts w:ascii="GHEA Grapalat" w:hAnsi="GHEA Grapalat"/>
          <w:lang w:val="af-ZA"/>
        </w:rPr>
        <w:t xml:space="preserve"> Տեսչական մարմնի </w:t>
      </w:r>
      <w:r w:rsidR="00866A03" w:rsidRPr="007065F4">
        <w:rPr>
          <w:rFonts w:ascii="GHEA Grapalat" w:hAnsi="GHEA Grapalat"/>
          <w:lang w:val="af-ZA"/>
        </w:rPr>
        <w:t xml:space="preserve">և </w:t>
      </w:r>
      <w:r w:rsidR="004A0332">
        <w:rPr>
          <w:rFonts w:ascii="GHEA Grapalat" w:hAnsi="GHEA Grapalat"/>
          <w:lang w:val="af-ZA"/>
        </w:rPr>
        <w:t xml:space="preserve">գիտական կազմակերպությունների </w:t>
      </w:r>
      <w:r w:rsidRPr="007065F4">
        <w:rPr>
          <w:rFonts w:ascii="GHEA Grapalat" w:hAnsi="GHEA Grapalat"/>
          <w:lang w:val="af-ZA"/>
        </w:rPr>
        <w:t>համագործակցությունն ընթացել է հետևյալ ուղղություններով</w:t>
      </w:r>
      <w:r w:rsidR="002B7F8B">
        <w:rPr>
          <w:rFonts w:ascii="GHEA Grapalat" w:hAnsi="GHEA Grapalat"/>
          <w:lang w:val="af-ZA"/>
        </w:rPr>
        <w:t>՝</w:t>
      </w:r>
    </w:p>
    <w:p w:rsidR="009F49DC" w:rsidRPr="004A0332" w:rsidRDefault="004A0332" w:rsidP="004A0332">
      <w:pPr>
        <w:pStyle w:val="ListParagraph"/>
        <w:numPr>
          <w:ilvl w:val="0"/>
          <w:numId w:val="12"/>
        </w:numPr>
        <w:ind w:left="0" w:firstLine="426"/>
        <w:jc w:val="both"/>
        <w:rPr>
          <w:sz w:val="24"/>
          <w:szCs w:val="24"/>
          <w:lang w:val="af-ZA"/>
        </w:rPr>
      </w:pPr>
      <w:r w:rsidRPr="004A0332">
        <w:rPr>
          <w:sz w:val="24"/>
          <w:szCs w:val="24"/>
          <w:lang w:val="af-ZA"/>
        </w:rPr>
        <w:t xml:space="preserve">Սննդամթերքի անվտանգության ոլորտի ռիսկերի գնահատման և վերլուծության գիտական կենտրոն ՓԲԸ-ի հետ </w:t>
      </w:r>
      <w:r>
        <w:rPr>
          <w:sz w:val="24"/>
          <w:szCs w:val="24"/>
          <w:lang w:val="af-ZA"/>
        </w:rPr>
        <w:t>ի</w:t>
      </w:r>
      <w:r w:rsidR="002B7F8B" w:rsidRPr="004A0332">
        <w:rPr>
          <w:sz w:val="24"/>
          <w:szCs w:val="24"/>
          <w:lang w:val="af-ZA"/>
        </w:rPr>
        <w:t>րականացվել է հ</w:t>
      </w:r>
      <w:r w:rsidR="00BC1D84" w:rsidRPr="004A0332">
        <w:rPr>
          <w:sz w:val="24"/>
          <w:szCs w:val="24"/>
          <w:lang w:val="af-ZA"/>
        </w:rPr>
        <w:t xml:space="preserve">ամատեղ </w:t>
      </w:r>
      <w:r w:rsidR="00BC1D84" w:rsidRPr="004A0332">
        <w:rPr>
          <w:sz w:val="24"/>
          <w:szCs w:val="24"/>
          <w:lang w:val="af-ZA"/>
        </w:rPr>
        <w:lastRenderedPageBreak/>
        <w:t xml:space="preserve">աշխատանք </w:t>
      </w:r>
      <w:r w:rsidR="00BC1D84" w:rsidRPr="004A0332">
        <w:rPr>
          <w:rFonts w:ascii="Courier New" w:hAnsi="Courier New" w:cs="Courier New"/>
          <w:sz w:val="24"/>
          <w:szCs w:val="24"/>
          <w:lang w:val="af-ZA"/>
        </w:rPr>
        <w:t> </w:t>
      </w:r>
      <w:r w:rsidR="00BC1D84" w:rsidRPr="004A0332">
        <w:rPr>
          <w:rFonts w:cs="GHEA Grapalat"/>
          <w:sz w:val="24"/>
          <w:szCs w:val="24"/>
          <w:lang w:val="af-ZA"/>
        </w:rPr>
        <w:t></w:t>
      </w:r>
      <w:r w:rsidR="009F49DC" w:rsidRPr="004A0332">
        <w:rPr>
          <w:sz w:val="24"/>
          <w:szCs w:val="24"/>
          <w:lang w:val="af-ZA"/>
        </w:rPr>
        <w:t>Վրաստանում և Հայաստանում մանր եղջերավորների ժանտախտի ծագման և տարածման բացահայ</w:t>
      </w:r>
      <w:r w:rsidR="00BC1D84" w:rsidRPr="004A0332">
        <w:rPr>
          <w:sz w:val="24"/>
          <w:szCs w:val="24"/>
          <w:lang w:val="af-ZA"/>
        </w:rPr>
        <w:t>տման համապարփակ հետազոտություն</w:t>
      </w:r>
      <w:r w:rsidR="009F49DC" w:rsidRPr="004A0332">
        <w:rPr>
          <w:sz w:val="24"/>
          <w:szCs w:val="24"/>
          <w:lang w:val="af-ZA"/>
        </w:rPr>
        <w:t xml:space="preserve"> միջազգային դրամաշնորհային գիտահետազոտական</w:t>
      </w:r>
      <w:r w:rsidR="009F49DC" w:rsidRPr="0006652E">
        <w:rPr>
          <w:sz w:val="24"/>
          <w:szCs w:val="24"/>
          <w:lang w:val="af-ZA"/>
        </w:rPr>
        <w:t xml:space="preserve"> ծրագրի շրջանակում</w:t>
      </w:r>
      <w:r>
        <w:rPr>
          <w:sz w:val="24"/>
          <w:szCs w:val="24"/>
          <w:lang w:val="af-ZA"/>
        </w:rPr>
        <w:t>: Հ</w:t>
      </w:r>
      <w:r w:rsidR="002B7F8B" w:rsidRPr="004A0332">
        <w:rPr>
          <w:sz w:val="24"/>
          <w:szCs w:val="24"/>
          <w:lang w:val="af-ZA"/>
        </w:rPr>
        <w:t xml:space="preserve">ամատեղ մշակվել և ներկայացվել է </w:t>
      </w:r>
      <w:r w:rsidR="009F49DC" w:rsidRPr="004A0332">
        <w:rPr>
          <w:sz w:val="24"/>
          <w:szCs w:val="24"/>
          <w:lang w:val="af-ZA"/>
        </w:rPr>
        <w:t xml:space="preserve">ՄԱԿ-ի ՊԳԿ-ի /UN FAO/ EuFMD շրջանակներում դաբաղ հիվանդության ուսումնասիրման հետ կապված դրամաշնորհային ծրագրին մասնակցելու </w:t>
      </w:r>
      <w:r w:rsidR="002B7F8B" w:rsidRPr="004A0332">
        <w:rPr>
          <w:sz w:val="24"/>
          <w:szCs w:val="24"/>
          <w:lang w:val="af-ZA"/>
        </w:rPr>
        <w:t>հայտ</w:t>
      </w:r>
      <w:r w:rsidR="002D7BBA" w:rsidRPr="004A0332">
        <w:rPr>
          <w:sz w:val="24"/>
          <w:szCs w:val="24"/>
          <w:lang w:val="af-ZA"/>
        </w:rPr>
        <w:t>ը</w:t>
      </w:r>
      <w:r>
        <w:rPr>
          <w:sz w:val="24"/>
          <w:szCs w:val="24"/>
          <w:lang w:val="af-ZA"/>
        </w:rPr>
        <w:t>: Հ</w:t>
      </w:r>
      <w:r w:rsidR="009F49DC" w:rsidRPr="004A0332">
        <w:rPr>
          <w:sz w:val="24"/>
          <w:szCs w:val="24"/>
          <w:lang w:val="af-ZA"/>
        </w:rPr>
        <w:t>ամատեղ մշակ</w:t>
      </w:r>
      <w:r w:rsidR="002D7BBA" w:rsidRPr="004A0332">
        <w:rPr>
          <w:sz w:val="24"/>
          <w:szCs w:val="24"/>
          <w:lang w:val="af-ZA"/>
        </w:rPr>
        <w:t>վել են գիտական հոդվածներ և թեզիսներ</w:t>
      </w:r>
      <w:r w:rsidR="009F49DC" w:rsidRPr="004A0332">
        <w:rPr>
          <w:sz w:val="24"/>
          <w:szCs w:val="24"/>
          <w:lang w:val="af-ZA"/>
        </w:rPr>
        <w:t>, որոնք ներկայացվել են ԱՄՆ ՊՎՆԳ /DTRA/</w:t>
      </w:r>
      <w:r w:rsidR="002D7BBA" w:rsidRPr="004A0332">
        <w:rPr>
          <w:sz w:val="24"/>
          <w:szCs w:val="24"/>
          <w:lang w:val="af-ZA"/>
        </w:rPr>
        <w:t>՝</w:t>
      </w:r>
      <w:r w:rsidR="009F49DC" w:rsidRPr="004A0332">
        <w:rPr>
          <w:sz w:val="24"/>
          <w:szCs w:val="24"/>
          <w:lang w:val="af-ZA"/>
        </w:rPr>
        <w:t xml:space="preserve"> նրանց օժանդակությամբ միջազգային մասնագիտական ուղղվածություն ունեցող գիտաժողովներին մասնակց</w:t>
      </w:r>
      <w:r w:rsidR="002D7BBA" w:rsidRPr="004A0332">
        <w:rPr>
          <w:sz w:val="24"/>
          <w:szCs w:val="24"/>
          <w:lang w:val="af-ZA"/>
        </w:rPr>
        <w:t>ելու</w:t>
      </w:r>
      <w:r w:rsidR="009F49DC" w:rsidRPr="004A0332">
        <w:rPr>
          <w:sz w:val="24"/>
          <w:szCs w:val="24"/>
          <w:lang w:val="af-ZA"/>
        </w:rPr>
        <w:t xml:space="preserve"> նպատակով:</w:t>
      </w:r>
    </w:p>
    <w:p w:rsidR="009F49DC" w:rsidRPr="0006652E" w:rsidRDefault="009F49DC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sz w:val="24"/>
          <w:szCs w:val="24"/>
          <w:lang w:val="af-ZA"/>
        </w:rPr>
      </w:pPr>
      <w:r w:rsidRPr="0006652E">
        <w:rPr>
          <w:sz w:val="24"/>
          <w:szCs w:val="24"/>
          <w:lang w:val="af-ZA"/>
        </w:rPr>
        <w:t>Կենդանիների առողջության համաշխարհային կազմակերպության /OIE/ աշխատանքների շրջանակում՝ գիտական կենտրոնի աշխատակիցները</w:t>
      </w:r>
      <w:r w:rsidR="00B36639">
        <w:rPr>
          <w:sz w:val="24"/>
          <w:szCs w:val="24"/>
          <w:lang w:val="af-ZA"/>
        </w:rPr>
        <w:t>,</w:t>
      </w:r>
      <w:r w:rsidRPr="0006652E">
        <w:rPr>
          <w:sz w:val="24"/>
          <w:szCs w:val="24"/>
          <w:lang w:val="af-ZA"/>
        </w:rPr>
        <w:t xml:space="preserve"> հանդիսանալով որոշ ոլորտների </w:t>
      </w:r>
      <w:r w:rsidR="00151BAE">
        <w:rPr>
          <w:sz w:val="24"/>
          <w:szCs w:val="24"/>
          <w:lang w:val="af-ZA"/>
        </w:rPr>
        <w:t>համակարգող</w:t>
      </w:r>
      <w:r w:rsidRPr="0006652E">
        <w:rPr>
          <w:sz w:val="24"/>
          <w:szCs w:val="24"/>
          <w:lang w:val="af-ZA"/>
        </w:rPr>
        <w:t>ներ</w:t>
      </w:r>
      <w:r w:rsidR="00B36639">
        <w:rPr>
          <w:sz w:val="24"/>
          <w:szCs w:val="24"/>
          <w:lang w:val="af-ZA"/>
        </w:rPr>
        <w:t>,</w:t>
      </w:r>
      <w:r w:rsidRPr="0006652E">
        <w:rPr>
          <w:sz w:val="24"/>
          <w:szCs w:val="24"/>
          <w:lang w:val="af-ZA"/>
        </w:rPr>
        <w:t xml:space="preserve"> սերտորեն համագործակց</w:t>
      </w:r>
      <w:r w:rsidR="004A0332">
        <w:rPr>
          <w:sz w:val="24"/>
          <w:szCs w:val="24"/>
          <w:lang w:val="af-ZA"/>
        </w:rPr>
        <w:t>ել</w:t>
      </w:r>
      <w:r w:rsidRPr="0006652E">
        <w:rPr>
          <w:sz w:val="24"/>
          <w:szCs w:val="24"/>
          <w:lang w:val="af-ZA"/>
        </w:rPr>
        <w:t xml:space="preserve"> են </w:t>
      </w:r>
      <w:r w:rsidR="00BC1D84" w:rsidRPr="0006652E">
        <w:rPr>
          <w:sz w:val="24"/>
          <w:szCs w:val="24"/>
        </w:rPr>
        <w:t>Տեսչական</w:t>
      </w:r>
      <w:r w:rsidR="00BC1D84" w:rsidRPr="0006652E">
        <w:rPr>
          <w:sz w:val="24"/>
          <w:szCs w:val="24"/>
          <w:lang w:val="af-ZA"/>
        </w:rPr>
        <w:t xml:space="preserve"> </w:t>
      </w:r>
      <w:r w:rsidR="00BC1D84" w:rsidRPr="0006652E">
        <w:rPr>
          <w:sz w:val="24"/>
          <w:szCs w:val="24"/>
        </w:rPr>
        <w:t>մարմնի</w:t>
      </w:r>
      <w:r w:rsidR="00BC1D84" w:rsidRPr="0006652E">
        <w:rPr>
          <w:rFonts w:ascii="Sylfaen" w:hAnsi="Sylfaen"/>
          <w:sz w:val="24"/>
          <w:szCs w:val="24"/>
          <w:lang w:val="af-ZA"/>
        </w:rPr>
        <w:t xml:space="preserve"> </w:t>
      </w:r>
      <w:r w:rsidRPr="0006652E">
        <w:rPr>
          <w:sz w:val="24"/>
          <w:szCs w:val="24"/>
          <w:lang w:val="af-ZA"/>
        </w:rPr>
        <w:t>տարբեր կառուցվածքային ստորաբաժանումների հետ:</w:t>
      </w:r>
    </w:p>
    <w:p w:rsidR="009F49DC" w:rsidRPr="0006652E" w:rsidRDefault="009F49DC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sz w:val="24"/>
          <w:szCs w:val="24"/>
          <w:lang w:val="af-ZA"/>
        </w:rPr>
      </w:pPr>
      <w:r w:rsidRPr="0006652E">
        <w:rPr>
          <w:sz w:val="24"/>
          <w:szCs w:val="24"/>
          <w:lang w:val="af-ZA"/>
        </w:rPr>
        <w:t xml:space="preserve">ՀՀ ԳԱԱ </w:t>
      </w:r>
      <w:r w:rsidR="002943E6" w:rsidRPr="0006652E">
        <w:rPr>
          <w:sz w:val="24"/>
          <w:szCs w:val="24"/>
          <w:lang w:val="af-ZA"/>
        </w:rPr>
        <w:t></w:t>
      </w:r>
      <w:r w:rsidRPr="0006652E">
        <w:rPr>
          <w:sz w:val="24"/>
          <w:szCs w:val="24"/>
          <w:lang w:val="af-ZA"/>
        </w:rPr>
        <w:t>Էկոլոգանոոսֆերային հետազոտությունների կենտրոն</w:t>
      </w:r>
      <w:r w:rsidR="002943E6" w:rsidRPr="0006652E">
        <w:rPr>
          <w:sz w:val="24"/>
          <w:szCs w:val="24"/>
          <w:lang w:val="af-ZA"/>
        </w:rPr>
        <w:t> ՊՈԱԿ-</w:t>
      </w:r>
      <w:r w:rsidRPr="0006652E">
        <w:rPr>
          <w:sz w:val="24"/>
          <w:szCs w:val="24"/>
          <w:lang w:val="af-ZA"/>
        </w:rPr>
        <w:t>ի Սննդի շղթայի ռիսկերի գնահատման տեղեկատվական-վերլուծական կենտրոն</w:t>
      </w:r>
      <w:r w:rsidR="004A0332">
        <w:rPr>
          <w:sz w:val="24"/>
          <w:szCs w:val="24"/>
          <w:lang w:val="af-ZA"/>
        </w:rPr>
        <w:t>ի կողմից</w:t>
      </w:r>
      <w:r w:rsidRPr="0006652E">
        <w:rPr>
          <w:sz w:val="24"/>
          <w:szCs w:val="24"/>
          <w:lang w:val="af-ZA"/>
        </w:rPr>
        <w:t xml:space="preserve">, կիրառելով </w:t>
      </w:r>
      <w:r w:rsidR="00BC1D84" w:rsidRPr="0006652E">
        <w:rPr>
          <w:sz w:val="24"/>
          <w:szCs w:val="24"/>
        </w:rPr>
        <w:t>Տեսչական</w:t>
      </w:r>
      <w:r w:rsidR="00BC1D84" w:rsidRPr="0006652E">
        <w:rPr>
          <w:sz w:val="24"/>
          <w:szCs w:val="24"/>
          <w:lang w:val="af-ZA"/>
        </w:rPr>
        <w:t xml:space="preserve"> մարմնի</w:t>
      </w:r>
      <w:r w:rsidR="00BC1D84" w:rsidRPr="0006652E">
        <w:rPr>
          <w:rFonts w:ascii="Sylfaen" w:hAnsi="Sylfaen"/>
          <w:sz w:val="24"/>
          <w:szCs w:val="24"/>
          <w:lang w:val="af-ZA"/>
        </w:rPr>
        <w:t xml:space="preserve"> </w:t>
      </w:r>
      <w:r w:rsidRPr="0006652E">
        <w:rPr>
          <w:sz w:val="24"/>
          <w:szCs w:val="24"/>
          <w:lang w:val="af-ZA"/>
        </w:rPr>
        <w:t xml:space="preserve">կողմից իրականացվող ձկան մոնիթորինգային ծրագրի արդյունքները, </w:t>
      </w:r>
      <w:r w:rsidR="004A0332">
        <w:rPr>
          <w:sz w:val="24"/>
          <w:szCs w:val="24"/>
          <w:lang w:val="af-ZA"/>
        </w:rPr>
        <w:t>կատարվել</w:t>
      </w:r>
      <w:r w:rsidRPr="0006652E">
        <w:rPr>
          <w:sz w:val="24"/>
          <w:szCs w:val="24"/>
          <w:lang w:val="af-ZA"/>
        </w:rPr>
        <w:t xml:space="preserve"> է ՀՀ լճակային տնտեսություններում աճեցված ձկան մեջ մալախիտյան կանաչի ռիսկի գնահատում՝ կիրառելով միջազգայնորեն ընդունված և ժամանակակից մեթոդաբա</w:t>
      </w:r>
      <w:r w:rsidRPr="0006652E">
        <w:rPr>
          <w:sz w:val="24"/>
          <w:szCs w:val="24"/>
          <w:lang w:val="af-ZA"/>
        </w:rPr>
        <w:softHyphen/>
        <w:t>նությունը: Ռիսկի գնահատման արդյունքներն ամփոփվել են բարձր ազդեցության գործակից ունեցող միջազգային պարբերականում տպագրված գիտական հոդվածում (</w:t>
      </w:r>
      <w:r w:rsidRPr="0006652E">
        <w:rPr>
          <w:i/>
          <w:iCs/>
          <w:sz w:val="24"/>
          <w:szCs w:val="24"/>
          <w:lang w:val="af-ZA"/>
        </w:rPr>
        <w:t>Pipoyan D., Stepanyan S., Beglaryan M., Stepanyan S., Mantovani A. (2020). Health Risk Assessment of Toxicologically Relevant Residues in Emerging Countries: A Pilot Study on Malachite Green Residues in Farmed Freshwater Fish of Armenia. Food and Chemical Toxicology, 111526</w:t>
      </w:r>
      <w:r w:rsidRPr="0006652E">
        <w:rPr>
          <w:sz w:val="24"/>
          <w:szCs w:val="24"/>
          <w:lang w:val="af-ZA"/>
        </w:rPr>
        <w:t>):</w:t>
      </w:r>
    </w:p>
    <w:p w:rsidR="009F49DC" w:rsidRPr="0006652E" w:rsidRDefault="009F49DC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sz w:val="24"/>
          <w:szCs w:val="24"/>
          <w:lang w:val="af-ZA"/>
        </w:rPr>
      </w:pPr>
      <w:r w:rsidRPr="0006652E">
        <w:rPr>
          <w:sz w:val="24"/>
          <w:szCs w:val="24"/>
          <w:lang w:val="af-ZA"/>
        </w:rPr>
        <w:t xml:space="preserve">ՀՀ ԳԱԱ </w:t>
      </w:r>
      <w:r w:rsidR="002943E6" w:rsidRPr="0006652E">
        <w:rPr>
          <w:sz w:val="24"/>
          <w:szCs w:val="24"/>
          <w:lang w:val="af-ZA"/>
        </w:rPr>
        <w:t></w:t>
      </w:r>
      <w:r w:rsidRPr="0006652E">
        <w:rPr>
          <w:sz w:val="24"/>
          <w:szCs w:val="24"/>
          <w:lang w:val="af-ZA"/>
        </w:rPr>
        <w:t>Էկոլոգանոոսֆերային հետազոտությունների կենտրոն</w:t>
      </w:r>
      <w:r w:rsidR="002943E6" w:rsidRPr="0006652E">
        <w:rPr>
          <w:sz w:val="24"/>
          <w:szCs w:val="24"/>
          <w:lang w:val="af-ZA"/>
        </w:rPr>
        <w:t> ՊՈԱԿ-</w:t>
      </w:r>
      <w:r w:rsidRPr="0006652E">
        <w:rPr>
          <w:sz w:val="24"/>
          <w:szCs w:val="24"/>
          <w:lang w:val="af-ZA"/>
        </w:rPr>
        <w:t>ի կողմից «Փորձագիտական երկրաքիմիական քարտեզների մշակում կայուն գյուղատնտեսության զարգացման և սննդի անվտանգության ապահովման համար» թեմայով պետական նպատակային ծրագրի շրջանակում իրականացվել է Արմավիրի մարզի գյուղատնտե</w:t>
      </w:r>
      <w:r w:rsidRPr="0006652E">
        <w:rPr>
          <w:sz w:val="24"/>
          <w:szCs w:val="24"/>
          <w:lang w:val="af-ZA"/>
        </w:rPr>
        <w:softHyphen/>
        <w:t xml:space="preserve">սական նշանակության հողերի փորձաքննություն: Արդյունքները համադրելով </w:t>
      </w:r>
      <w:r w:rsidR="00BC1D84" w:rsidRPr="0006652E">
        <w:rPr>
          <w:sz w:val="24"/>
          <w:szCs w:val="24"/>
        </w:rPr>
        <w:t>Տեսչական</w:t>
      </w:r>
      <w:r w:rsidR="00BC1D84" w:rsidRPr="0006652E">
        <w:rPr>
          <w:sz w:val="24"/>
          <w:szCs w:val="24"/>
          <w:lang w:val="af-ZA"/>
        </w:rPr>
        <w:t xml:space="preserve"> </w:t>
      </w:r>
      <w:r w:rsidR="00BC1D84" w:rsidRPr="0006652E">
        <w:rPr>
          <w:sz w:val="24"/>
          <w:szCs w:val="24"/>
        </w:rPr>
        <w:t>մարմնի</w:t>
      </w:r>
      <w:r w:rsidR="00BC1D84" w:rsidRPr="0006652E">
        <w:rPr>
          <w:sz w:val="24"/>
          <w:szCs w:val="24"/>
          <w:lang w:val="af-ZA"/>
        </w:rPr>
        <w:t xml:space="preserve"> </w:t>
      </w:r>
      <w:r w:rsidRPr="0006652E">
        <w:rPr>
          <w:sz w:val="24"/>
          <w:szCs w:val="24"/>
          <w:lang w:val="af-ZA"/>
        </w:rPr>
        <w:t>«Պտուղ-բանջարեղենում մնացորդային նյութերի մոնիթորինգային ծրագրի» շրջանակում Արմավիրի մարզում աճեցված պտուղ-բանջարեղենի մեջ ծանր մետաղների պարունա</w:t>
      </w:r>
      <w:r w:rsidRPr="0006652E">
        <w:rPr>
          <w:sz w:val="24"/>
          <w:szCs w:val="24"/>
          <w:lang w:val="af-ZA"/>
        </w:rPr>
        <w:softHyphen/>
        <w:t>կության հետազոտման տվ</w:t>
      </w:r>
      <w:r w:rsidR="00BC1D84" w:rsidRPr="0006652E">
        <w:rPr>
          <w:sz w:val="24"/>
          <w:szCs w:val="24"/>
          <w:lang w:val="af-ZA"/>
        </w:rPr>
        <w:t xml:space="preserve">յալների հետ՝ գնահատվել են հողից </w:t>
      </w:r>
      <w:r w:rsidRPr="0006652E">
        <w:rPr>
          <w:sz w:val="24"/>
          <w:szCs w:val="24"/>
          <w:lang w:val="af-ZA"/>
        </w:rPr>
        <w:t>բույս մետաղների փոխանցման գործակիցները: Բացի այդ, իրականացվել է Արմավիրի մարզում աճեցված պտուղ-բանջարեղենի սպառման արդյունքում ծանր մետաղների առողջական ռիսկի գնահատում:</w:t>
      </w:r>
    </w:p>
    <w:p w:rsidR="009F49DC" w:rsidRPr="00965A8D" w:rsidRDefault="00ED2E72" w:rsidP="00EF42F8">
      <w:pPr>
        <w:spacing w:line="276" w:lineRule="auto"/>
        <w:ind w:firstLine="426"/>
        <w:jc w:val="both"/>
        <w:rPr>
          <w:rFonts w:ascii="GHEA Grapalat" w:hAnsi="GHEA Grapalat"/>
          <w:b/>
          <w:lang w:val="af-ZA"/>
        </w:rPr>
      </w:pPr>
      <w:r w:rsidRPr="00F8232C">
        <w:rPr>
          <w:rFonts w:ascii="GHEA Grapalat" w:hAnsi="GHEA Grapalat"/>
          <w:b/>
        </w:rPr>
        <w:t>ԳՈՐԾՈՒՆԵՈՒԹՅԱՆ</w:t>
      </w:r>
      <w:r w:rsidRPr="00F8232C">
        <w:rPr>
          <w:rFonts w:ascii="GHEA Grapalat" w:hAnsi="GHEA Grapalat"/>
          <w:b/>
          <w:lang w:val="af-ZA"/>
        </w:rPr>
        <w:t xml:space="preserve"> </w:t>
      </w:r>
      <w:r w:rsidRPr="00F8232C">
        <w:rPr>
          <w:rFonts w:ascii="GHEA Grapalat" w:hAnsi="GHEA Grapalat"/>
          <w:b/>
        </w:rPr>
        <w:t>ԿԱՏԱՐՈՂԱԿԱՆԻ</w:t>
      </w:r>
      <w:r w:rsidRPr="00F8232C">
        <w:rPr>
          <w:rFonts w:ascii="GHEA Grapalat" w:hAnsi="GHEA Grapalat"/>
          <w:b/>
          <w:lang w:val="af-ZA"/>
        </w:rPr>
        <w:t xml:space="preserve"> </w:t>
      </w:r>
      <w:r w:rsidRPr="00F8232C">
        <w:rPr>
          <w:rFonts w:ascii="GHEA Grapalat" w:hAnsi="GHEA Grapalat"/>
          <w:b/>
        </w:rPr>
        <w:t>ԳՆԱՀԱՏՄԱՆ</w:t>
      </w:r>
      <w:r w:rsidRPr="00F8232C">
        <w:rPr>
          <w:rFonts w:ascii="GHEA Grapalat" w:hAnsi="GHEA Grapalat"/>
          <w:b/>
          <w:lang w:val="af-ZA"/>
        </w:rPr>
        <w:t xml:space="preserve"> </w:t>
      </w:r>
      <w:r w:rsidRPr="00F8232C">
        <w:rPr>
          <w:rFonts w:ascii="GHEA Grapalat" w:hAnsi="GHEA Grapalat"/>
          <w:b/>
        </w:rPr>
        <w:t>ԱՐԴՅՈՒՆՔՆԵՐԸ</w:t>
      </w:r>
    </w:p>
    <w:p w:rsidR="00240870" w:rsidRPr="00965A8D" w:rsidRDefault="00240870" w:rsidP="00EF42F8">
      <w:pPr>
        <w:spacing w:line="276" w:lineRule="auto"/>
        <w:ind w:firstLine="426"/>
        <w:jc w:val="both"/>
        <w:rPr>
          <w:rFonts w:ascii="GHEA Grapalat" w:hAnsi="GHEA Grapalat"/>
          <w:b/>
          <w:highlight w:val="yellow"/>
          <w:lang w:val="af-ZA"/>
        </w:rPr>
      </w:pPr>
    </w:p>
    <w:p w:rsidR="00240870" w:rsidRPr="00055A0F" w:rsidRDefault="00240870" w:rsidP="00240870">
      <w:pPr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lastRenderedPageBreak/>
        <w:t>Տեսչական մարմնի կատարողականի գնահատումը կատարվել է</w:t>
      </w:r>
      <w:r>
        <w:rPr>
          <w:rFonts w:ascii="GHEA Grapalat" w:hAnsi="GHEA Grapalat"/>
          <w:lang w:val="en-US"/>
        </w:rPr>
        <w:t>՝</w:t>
      </w:r>
      <w:r w:rsidRPr="00055A0F">
        <w:rPr>
          <w:rFonts w:ascii="GHEA Grapalat" w:hAnsi="GHEA Grapalat"/>
          <w:lang w:val="hy-AM"/>
        </w:rPr>
        <w:t xml:space="preserve"> հիմք ընդունելով Տեսչական մարմինների մասին օրենքի 11-րդ հոդվածի պահանջների և Հայաստանի Հանրապետության 2015 թվականի հունիսի 25-ի Տեսչական մարմինների գործունեության կատարողականի գնահատման սկզբունքները, չափորոշիչները և կարգը հաստատելու մասին N 693-Ն որոշման հիման վրա կազմված կատարողականի գնահատման մեթոդոլոգիան։  </w:t>
      </w:r>
    </w:p>
    <w:p w:rsidR="00240870" w:rsidRPr="00055A0F" w:rsidRDefault="00240870" w:rsidP="00240870">
      <w:pPr>
        <w:tabs>
          <w:tab w:val="left" w:pos="1513"/>
        </w:tabs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 xml:space="preserve"> Տեսչական մարմնի կատարողականի գնահատման չափորոշիչներն են՝</w:t>
      </w:r>
    </w:p>
    <w:p w:rsidR="00240870" w:rsidRPr="00055A0F" w:rsidRDefault="00240870" w:rsidP="00240870">
      <w:pPr>
        <w:numPr>
          <w:ilvl w:val="0"/>
          <w:numId w:val="14"/>
        </w:numPr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>նպատակի չափորոշիչներ</w:t>
      </w:r>
      <w:r w:rsidRPr="00055A0F">
        <w:rPr>
          <w:rFonts w:ascii="GHEA Grapalat" w:hAnsi="GHEA Grapalat"/>
        </w:rPr>
        <w:t>.</w:t>
      </w:r>
    </w:p>
    <w:p w:rsidR="00240870" w:rsidRPr="00055A0F" w:rsidRDefault="00240870" w:rsidP="00240870">
      <w:pPr>
        <w:numPr>
          <w:ilvl w:val="0"/>
          <w:numId w:val="14"/>
        </w:numPr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>գործընթացի չափորոշիչներ</w:t>
      </w:r>
      <w:r w:rsidRPr="00055A0F">
        <w:rPr>
          <w:rFonts w:ascii="GHEA Grapalat" w:hAnsi="GHEA Grapalat"/>
        </w:rPr>
        <w:t>.</w:t>
      </w:r>
    </w:p>
    <w:p w:rsidR="00240870" w:rsidRPr="00055A0F" w:rsidRDefault="00240870" w:rsidP="00240870">
      <w:pPr>
        <w:numPr>
          <w:ilvl w:val="0"/>
          <w:numId w:val="14"/>
        </w:numPr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>արդյունքի չափորոշիչներ։</w:t>
      </w:r>
    </w:p>
    <w:p w:rsidR="00240870" w:rsidRPr="00055A0F" w:rsidRDefault="00240870" w:rsidP="00240870">
      <w:pPr>
        <w:spacing w:line="276" w:lineRule="auto"/>
        <w:ind w:firstLine="567"/>
        <w:jc w:val="both"/>
        <w:rPr>
          <w:rFonts w:ascii="GHEA Grapalat" w:hAnsi="GHEA Grapalat"/>
        </w:rPr>
      </w:pPr>
    </w:p>
    <w:p w:rsidR="008A7249" w:rsidRPr="003C38C3" w:rsidRDefault="00240870" w:rsidP="003C38C3">
      <w:pPr>
        <w:numPr>
          <w:ilvl w:val="0"/>
          <w:numId w:val="15"/>
        </w:numPr>
        <w:shd w:val="clear" w:color="auto" w:fill="FFFFFF"/>
        <w:spacing w:line="276" w:lineRule="auto"/>
        <w:ind w:left="0" w:firstLine="567"/>
        <w:jc w:val="center"/>
        <w:rPr>
          <w:rFonts w:ascii="GHEA Grapalat" w:hAnsi="GHEA Grapalat"/>
          <w:b/>
          <w:color w:val="000000"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t>ՆՊԱՏԱԿԻ ՉԱՓՈՐՈՇԻՉՆԵՐ</w:t>
      </w:r>
    </w:p>
    <w:p w:rsidR="00240870" w:rsidRPr="00055A0F" w:rsidRDefault="00240870" w:rsidP="00240870">
      <w:pPr>
        <w:numPr>
          <w:ilvl w:val="1"/>
          <w:numId w:val="16"/>
        </w:numPr>
        <w:shd w:val="clear" w:color="auto" w:fill="FFFFFF"/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b/>
          <w:lang w:val="hy-AM"/>
        </w:rPr>
        <w:t>Տեսչական մարմնի գործունեության հիմնական նպատակին հասնելու մակարդակը</w:t>
      </w:r>
      <w:r w:rsidRPr="00055A0F">
        <w:rPr>
          <w:rFonts w:ascii="GHEA Grapalat" w:hAnsi="GHEA Grapalat"/>
          <w:lang w:val="hy-AM"/>
        </w:rPr>
        <w:t xml:space="preserve"> գնահատելու համար յուրաքանչյուր ոլորտի համար վերլուծվել է</w:t>
      </w:r>
      <w:r w:rsidR="0035151F">
        <w:rPr>
          <w:rFonts w:ascii="GHEA Grapalat" w:hAnsi="GHEA Grapalat"/>
          <w:lang w:val="hy-AM"/>
        </w:rPr>
        <w:t xml:space="preserve"> հաշվետու ժամանակահատվածում </w:t>
      </w:r>
      <w:r w:rsidR="0035151F" w:rsidRPr="0035151F">
        <w:rPr>
          <w:rFonts w:ascii="GHEA Grapalat" w:hAnsi="GHEA Grapalat"/>
          <w:lang w:val="hy-AM"/>
        </w:rPr>
        <w:t>Տ</w:t>
      </w:r>
      <w:r w:rsidRPr="00055A0F">
        <w:rPr>
          <w:rFonts w:ascii="GHEA Grapalat" w:hAnsi="GHEA Grapalat"/>
          <w:lang w:val="hy-AM"/>
        </w:rPr>
        <w:t xml:space="preserve">եսչական մարմնի կողմից իրականացված ստուգումների արդյունքում հայտնաբերված խախտումների ընդհանուր կշիռը: 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>Տեսչական մարմնի գործունեության հիմնական նպատակին հասնելու մակարդակի գնահատումը կատարվում է հաշվետու ժամանակահատվածում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հանրագումարի հարաբերությամբ։</w:t>
      </w:r>
    </w:p>
    <w:p w:rsidR="00240870" w:rsidRPr="00055A0F" w:rsidRDefault="00240870" w:rsidP="00240870">
      <w:pPr>
        <w:pStyle w:val="NormalWeb"/>
        <w:shd w:val="clear" w:color="auto" w:fill="FFFFFF"/>
        <w:spacing w:before="0" w:beforeAutospacing="0" w:after="0" w:afterAutospacing="0"/>
        <w:ind w:left="375"/>
        <w:jc w:val="both"/>
        <w:rPr>
          <w:rFonts w:ascii="GHEA Grapalat" w:hAnsi="GHEA Grapalat"/>
          <w:b/>
          <w:vertAlign w:val="subscript"/>
          <w:lang w:val="hy-AM"/>
        </w:rPr>
      </w:pPr>
      <w:r w:rsidRPr="00055A0F">
        <w:rPr>
          <w:rFonts w:ascii="GHEA Grapalat" w:hAnsi="GHEA Grapalat"/>
          <w:b/>
          <w:lang w:val="hy-AM"/>
        </w:rPr>
        <w:t>Լ = S</w:t>
      </w:r>
      <w:r w:rsidRPr="00055A0F">
        <w:rPr>
          <w:rFonts w:ascii="GHEA Grapalat" w:hAnsi="GHEA Grapalat"/>
          <w:b/>
          <w:vertAlign w:val="subscript"/>
          <w:lang w:val="hy-AM"/>
        </w:rPr>
        <w:t>1</w:t>
      </w:r>
      <w:r w:rsidRPr="00055A0F">
        <w:rPr>
          <w:rFonts w:ascii="GHEA Grapalat" w:hAnsi="GHEA Grapalat"/>
          <w:b/>
          <w:lang w:val="hy-AM"/>
        </w:rPr>
        <w:t>/S</w:t>
      </w:r>
    </w:p>
    <w:p w:rsidR="00240870" w:rsidRPr="00055A0F" w:rsidRDefault="00240870" w:rsidP="002408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 xml:space="preserve">     որտեղ՝</w:t>
      </w:r>
    </w:p>
    <w:p w:rsidR="00240870" w:rsidRPr="00055A0F" w:rsidRDefault="00240870" w:rsidP="00240870">
      <w:pPr>
        <w:pStyle w:val="NormalWeb"/>
        <w:shd w:val="clear" w:color="auto" w:fill="FFFFFF"/>
        <w:spacing w:before="0" w:beforeAutospacing="0" w:after="0" w:afterAutospacing="0"/>
        <w:ind w:left="375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b/>
          <w:lang w:val="hy-AM"/>
        </w:rPr>
        <w:t>Լ</w:t>
      </w:r>
      <w:r w:rsidRPr="00055A0F">
        <w:rPr>
          <w:rFonts w:ascii="GHEA Grapalat" w:hAnsi="GHEA Grapalat"/>
          <w:lang w:val="hy-AM"/>
        </w:rPr>
        <w:t xml:space="preserve"> – նպատակին հասնելու մակարդակն է,</w:t>
      </w:r>
    </w:p>
    <w:p w:rsidR="00240870" w:rsidRPr="00055A0F" w:rsidRDefault="00240870" w:rsidP="00240870">
      <w:pPr>
        <w:pStyle w:val="NormalWeb"/>
        <w:shd w:val="clear" w:color="auto" w:fill="FFFFFF"/>
        <w:spacing w:before="0" w:beforeAutospacing="0" w:after="0" w:afterAutospacing="0"/>
        <w:ind w:left="375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b/>
          <w:lang w:val="hy-AM"/>
        </w:rPr>
        <w:t>S</w:t>
      </w:r>
      <w:r w:rsidRPr="00055A0F">
        <w:rPr>
          <w:rFonts w:ascii="GHEA Grapalat" w:hAnsi="GHEA Grapalat"/>
          <w:b/>
          <w:vertAlign w:val="subscript"/>
          <w:lang w:val="hy-AM"/>
        </w:rPr>
        <w:t>1</w:t>
      </w:r>
      <w:r w:rsidRPr="00055A0F">
        <w:rPr>
          <w:rFonts w:ascii="GHEA Grapalat" w:hAnsi="GHEA Grapalat"/>
          <w:lang w:val="hy-AM"/>
        </w:rPr>
        <w:t xml:space="preserve"> – հաշվետու ժամանակահատվածում իրականացված ստուգումների արդյունքում հայտնաբերված խախտումների կշիռների հանրագումարն է,</w:t>
      </w:r>
    </w:p>
    <w:p w:rsidR="00240870" w:rsidRPr="00F53BC4" w:rsidRDefault="00240870" w:rsidP="00240870">
      <w:pPr>
        <w:pStyle w:val="NormalWeb"/>
        <w:shd w:val="clear" w:color="auto" w:fill="FFFFFF"/>
        <w:spacing w:before="0" w:beforeAutospacing="0" w:after="0" w:afterAutospacing="0"/>
        <w:ind w:left="360" w:hanging="270"/>
        <w:jc w:val="both"/>
        <w:rPr>
          <w:rFonts w:ascii="GHEA Grapalat" w:hAnsi="GHEA Grapalat"/>
          <w:color w:val="000000"/>
          <w:lang w:val="hy-AM"/>
        </w:rPr>
      </w:pPr>
      <w:r w:rsidRPr="00055A0F">
        <w:rPr>
          <w:rFonts w:ascii="GHEA Grapalat" w:hAnsi="GHEA Grapalat"/>
          <w:b/>
          <w:lang w:val="hy-AM"/>
        </w:rPr>
        <w:t xml:space="preserve">   S</w:t>
      </w:r>
      <w:r w:rsidRPr="00055A0F">
        <w:rPr>
          <w:rFonts w:ascii="GHEA Grapalat" w:hAnsi="GHEA Grapalat"/>
          <w:lang w:val="hy-AM"/>
        </w:rPr>
        <w:t>– վերահսկողության ընթացքում նախատեսված ստուգաթերթերի ընդհանուր կշիռների գումարն է</w:t>
      </w:r>
      <w:r w:rsidR="00F53BC4" w:rsidRPr="00F53BC4">
        <w:rPr>
          <w:rFonts w:ascii="GHEA Grapalat" w:hAnsi="GHEA Grapalat"/>
          <w:lang w:val="hy-AM"/>
        </w:rPr>
        <w:t>: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>2020 թվականի 2-րդ կիսամյակում</w:t>
      </w:r>
      <w:r w:rsidR="002730C7">
        <w:rPr>
          <w:rFonts w:ascii="GHEA Grapalat" w:hAnsi="GHEA Grapalat"/>
          <w:lang w:val="hy-AM"/>
        </w:rPr>
        <w:t xml:space="preserve"> </w:t>
      </w:r>
      <w:r w:rsidR="002730C7" w:rsidRPr="002730C7">
        <w:rPr>
          <w:rFonts w:ascii="GHEA Grapalat" w:hAnsi="GHEA Grapalat"/>
          <w:lang w:val="hy-AM"/>
        </w:rPr>
        <w:t>Տ</w:t>
      </w:r>
      <w:r w:rsidRPr="00055A0F">
        <w:rPr>
          <w:rFonts w:ascii="GHEA Grapalat" w:hAnsi="GHEA Grapalat"/>
          <w:lang w:val="hy-AM"/>
        </w:rPr>
        <w:t xml:space="preserve">եսչական մարմնի գործունեության հիմնական նպատակին հասնելու մակարդակը 0,06 է։ 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b/>
          <w:lang w:val="hy-AM"/>
        </w:rPr>
        <w:t>1.2</w:t>
      </w:r>
      <w:r>
        <w:rPr>
          <w:rFonts w:ascii="GHEA Grapalat" w:hAnsi="GHEA Grapalat"/>
          <w:b/>
          <w:lang w:val="hy-AM"/>
        </w:rPr>
        <w:t></w:t>
      </w:r>
      <w:r w:rsidRPr="00055A0F">
        <w:rPr>
          <w:rFonts w:ascii="GHEA Grapalat" w:hAnsi="GHEA Grapalat"/>
          <w:b/>
          <w:lang w:val="hy-AM"/>
        </w:rPr>
        <w:t xml:space="preserve"> Ոլորտի առավել ռիսկային բնագավառներում փոփոխությունների առկայությունը </w:t>
      </w:r>
      <w:r w:rsidRPr="00055A0F">
        <w:rPr>
          <w:rFonts w:ascii="GHEA Grapalat" w:hAnsi="GHEA Grapalat"/>
          <w:lang w:val="hy-AM"/>
        </w:rPr>
        <w:t>գնահատելու համար վերլուծվել է հաշվետու ժամանակահատվածու</w:t>
      </w:r>
      <w:r w:rsidR="00F53BC4">
        <w:rPr>
          <w:rFonts w:ascii="GHEA Grapalat" w:hAnsi="GHEA Grapalat"/>
          <w:lang w:val="hy-AM"/>
        </w:rPr>
        <w:t xml:space="preserve">մ </w:t>
      </w:r>
      <w:r w:rsidR="00F53BC4" w:rsidRPr="00F53BC4">
        <w:rPr>
          <w:rFonts w:ascii="GHEA Grapalat" w:hAnsi="GHEA Grapalat"/>
          <w:lang w:val="hy-AM"/>
        </w:rPr>
        <w:t>Տ</w:t>
      </w:r>
      <w:r w:rsidRPr="00055A0F">
        <w:rPr>
          <w:rFonts w:ascii="GHEA Grapalat" w:hAnsi="GHEA Grapalat"/>
          <w:lang w:val="hy-AM"/>
        </w:rPr>
        <w:t xml:space="preserve">եսչական մարմնի կողմից ոլորտի առավել ռիսկային բնագավառներում իրականացված ստուգումների արդյունքում հայտնաբերված խախտումների ընդհանուր կշիռը: </w:t>
      </w:r>
    </w:p>
    <w:p w:rsidR="00240870" w:rsidRPr="002730C7" w:rsidRDefault="00240870" w:rsidP="002730C7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 xml:space="preserve">Ոլորտի առավել ռիսկային բնագավառներում փոփոխությունների առկայությունը գնահատվում է 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</w:t>
      </w:r>
      <w:r w:rsidRPr="00055A0F">
        <w:rPr>
          <w:rFonts w:ascii="GHEA Grapalat" w:hAnsi="GHEA Grapalat"/>
          <w:lang w:val="hy-AM"/>
        </w:rPr>
        <w:lastRenderedPageBreak/>
        <w:t>նախատեսված ստուգաթերթերի ընդհանուր կշիռների հանրագումարի հարաբերությամբ։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 xml:space="preserve">2020 </w:t>
      </w:r>
      <w:r>
        <w:rPr>
          <w:rFonts w:ascii="GHEA Grapalat" w:hAnsi="GHEA Grapalat"/>
          <w:lang w:val="hy-AM"/>
        </w:rPr>
        <w:t>թվականի 2-րդ կիսամյակում</w:t>
      </w:r>
      <w:r w:rsidRPr="00055A0F">
        <w:rPr>
          <w:rFonts w:ascii="GHEA Grapalat" w:hAnsi="GHEA Grapalat"/>
          <w:lang w:val="hy-AM"/>
        </w:rPr>
        <w:t xml:space="preserve"> </w:t>
      </w:r>
      <w:r w:rsidR="002730C7" w:rsidRPr="002730C7">
        <w:rPr>
          <w:rFonts w:ascii="GHEA Grapalat" w:hAnsi="GHEA Grapalat"/>
          <w:lang w:val="hy-AM"/>
        </w:rPr>
        <w:t>Տ</w:t>
      </w:r>
      <w:r w:rsidRPr="00055A0F">
        <w:rPr>
          <w:rFonts w:ascii="GHEA Grapalat" w:hAnsi="GHEA Grapalat"/>
          <w:lang w:val="hy-AM"/>
        </w:rPr>
        <w:t xml:space="preserve">եսչական մարմնի ռիսկային բնագավառներում փոփոխությունների առկայությունը 0,045 է։ </w:t>
      </w:r>
    </w:p>
    <w:p w:rsidR="00240870" w:rsidRPr="00055A0F" w:rsidRDefault="00240870" w:rsidP="002730C7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t>1.3</w:t>
      </w:r>
      <w:r>
        <w:rPr>
          <w:rFonts w:ascii="GHEA Grapalat" w:hAnsi="GHEA Grapalat"/>
          <w:b/>
          <w:color w:val="000000"/>
          <w:lang w:val="hy-AM"/>
        </w:rPr>
        <w:t></w:t>
      </w:r>
      <w:r w:rsidRPr="00055A0F">
        <w:rPr>
          <w:rFonts w:ascii="GHEA Grapalat" w:hAnsi="GHEA Grapalat"/>
          <w:b/>
          <w:color w:val="000000"/>
          <w:lang w:val="hy-AM"/>
        </w:rPr>
        <w:t xml:space="preserve"> Ռիսկերի պլանավորման, վերլուծության և</w:t>
      </w:r>
      <w:r w:rsidRPr="00055A0F">
        <w:rPr>
          <w:rFonts w:ascii="Calibri" w:hAnsi="Calibri" w:cs="Calibri"/>
          <w:b/>
          <w:color w:val="000000"/>
          <w:lang w:val="hy-AM"/>
        </w:rPr>
        <w:t> </w:t>
      </w:r>
      <w:r w:rsidRPr="00055A0F">
        <w:rPr>
          <w:rFonts w:ascii="GHEA Grapalat" w:hAnsi="GHEA Grapalat"/>
          <w:b/>
          <w:color w:val="000000"/>
          <w:lang w:val="hy-AM"/>
        </w:rPr>
        <w:t>գնահատման</w:t>
      </w:r>
      <w:r w:rsidRPr="00055A0F">
        <w:rPr>
          <w:rFonts w:ascii="Calibri" w:hAnsi="Calibri" w:cs="Calibri"/>
          <w:b/>
          <w:color w:val="000000"/>
          <w:lang w:val="hy-AM"/>
        </w:rPr>
        <w:t> </w:t>
      </w:r>
      <w:r w:rsidRPr="00055A0F">
        <w:rPr>
          <w:rFonts w:ascii="GHEA Grapalat" w:hAnsi="GHEA Grapalat"/>
          <w:b/>
          <w:color w:val="000000"/>
          <w:lang w:val="hy-AM"/>
        </w:rPr>
        <w:t>համար հատկացված ֆինանսական միջոցները և մարդկային ռեսուրսները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055A0F">
        <w:rPr>
          <w:rFonts w:ascii="GHEA Grapalat" w:hAnsi="GHEA Grapalat"/>
          <w:color w:val="000000"/>
          <w:lang w:val="hy-AM"/>
        </w:rPr>
        <w:t>2020 թվականի 2-րդ կիսամյակ</w:t>
      </w:r>
      <w:r w:rsidRPr="00D811CF">
        <w:rPr>
          <w:rFonts w:ascii="GHEA Grapalat" w:hAnsi="GHEA Grapalat"/>
          <w:color w:val="000000"/>
          <w:lang w:val="hy-AM"/>
        </w:rPr>
        <w:t xml:space="preserve">ում </w:t>
      </w:r>
      <w:r w:rsidRPr="00055A0F">
        <w:rPr>
          <w:rFonts w:ascii="GHEA Grapalat" w:hAnsi="GHEA Grapalat"/>
          <w:color w:val="000000"/>
          <w:lang w:val="hy-AM"/>
        </w:rPr>
        <w:t>ռիսկերի պլանավորման, վերլուծության և գնահատման համար ֆինանսական միջոցներ չեն հատկացվել, իսկ մարդկային ռեսուրսները միջինում կազմել է 5 աշխատակից։</w:t>
      </w:r>
    </w:p>
    <w:p w:rsidR="00240870" w:rsidRPr="00055A0F" w:rsidRDefault="00240870" w:rsidP="00240870">
      <w:pPr>
        <w:numPr>
          <w:ilvl w:val="1"/>
          <w:numId w:val="16"/>
        </w:numPr>
        <w:shd w:val="clear" w:color="auto" w:fill="FFFFFF"/>
        <w:spacing w:line="276" w:lineRule="auto"/>
        <w:ind w:left="0" w:firstLine="567"/>
        <w:jc w:val="both"/>
        <w:rPr>
          <w:rFonts w:ascii="GHEA Grapalat" w:hAnsi="GHEA Grapalat"/>
          <w:color w:val="000000"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055A0F">
        <w:rPr>
          <w:rFonts w:ascii="GHEA Grapalat" w:hAnsi="GHEA Grapalat"/>
          <w:color w:val="000000"/>
          <w:lang w:val="hy-AM"/>
        </w:rPr>
        <w:t>2020 թվականի</w:t>
      </w:r>
      <w:r w:rsidRPr="00D811CF">
        <w:rPr>
          <w:rFonts w:ascii="GHEA Grapalat" w:hAnsi="GHEA Grapalat"/>
          <w:color w:val="000000"/>
          <w:lang w:val="hy-AM"/>
        </w:rPr>
        <w:t xml:space="preserve"> </w:t>
      </w:r>
      <w:r w:rsidRPr="00055A0F">
        <w:rPr>
          <w:rFonts w:ascii="GHEA Grapalat" w:hAnsi="GHEA Grapalat"/>
          <w:color w:val="000000"/>
          <w:lang w:val="hy-AM"/>
        </w:rPr>
        <w:t>2-րդ կիսամյակ</w:t>
      </w:r>
      <w:r w:rsidRPr="00D811CF">
        <w:rPr>
          <w:rFonts w:ascii="GHEA Grapalat" w:hAnsi="GHEA Grapalat"/>
          <w:color w:val="000000"/>
          <w:lang w:val="hy-AM"/>
        </w:rPr>
        <w:t>ում</w:t>
      </w:r>
      <w:r w:rsidR="002730C7">
        <w:rPr>
          <w:rFonts w:ascii="GHEA Grapalat" w:hAnsi="GHEA Grapalat"/>
          <w:color w:val="000000"/>
          <w:lang w:val="hy-AM"/>
        </w:rPr>
        <w:t xml:space="preserve"> </w:t>
      </w:r>
      <w:r w:rsidR="002730C7" w:rsidRPr="002730C7">
        <w:rPr>
          <w:rFonts w:ascii="GHEA Grapalat" w:hAnsi="GHEA Grapalat"/>
          <w:color w:val="000000"/>
          <w:lang w:val="hy-AM"/>
        </w:rPr>
        <w:t>Տ</w:t>
      </w:r>
      <w:r w:rsidRPr="00055A0F">
        <w:rPr>
          <w:rFonts w:ascii="GHEA Grapalat" w:hAnsi="GHEA Grapalat"/>
          <w:color w:val="000000"/>
          <w:lang w:val="hy-AM"/>
        </w:rPr>
        <w:t>եսչական մարմնի կողմից իրականացված խորհրդատվության, մեթոդական աջակցության և կանխարգելման միջոցների համար հատկացված ֆինանսական միջոցների վերաբերյալ տեղեկատվություն չի նե</w:t>
      </w:r>
      <w:r w:rsidR="00B85369" w:rsidRPr="00B85369">
        <w:rPr>
          <w:rFonts w:ascii="GHEA Grapalat" w:hAnsi="GHEA Grapalat"/>
          <w:color w:val="000000"/>
          <w:lang w:val="hy-AM"/>
        </w:rPr>
        <w:t>ր</w:t>
      </w:r>
      <w:r w:rsidRPr="00055A0F">
        <w:rPr>
          <w:rFonts w:ascii="GHEA Grapalat" w:hAnsi="GHEA Grapalat"/>
          <w:color w:val="000000"/>
          <w:lang w:val="hy-AM"/>
        </w:rPr>
        <w:t>կայացվել</w:t>
      </w:r>
      <w:r w:rsidRPr="00D811CF">
        <w:rPr>
          <w:rFonts w:ascii="GHEA Grapalat" w:hAnsi="GHEA Grapalat"/>
          <w:color w:val="000000"/>
          <w:lang w:val="hy-AM"/>
        </w:rPr>
        <w:t xml:space="preserve">: </w:t>
      </w:r>
      <w:r w:rsidRPr="00055A0F">
        <w:rPr>
          <w:rFonts w:ascii="GHEA Grapalat" w:hAnsi="GHEA Grapalat"/>
          <w:color w:val="000000"/>
          <w:lang w:val="hy-AM"/>
        </w:rPr>
        <w:t xml:space="preserve"> </w:t>
      </w:r>
      <w:r w:rsidRPr="00D811CF">
        <w:rPr>
          <w:rFonts w:ascii="GHEA Grapalat" w:hAnsi="GHEA Grapalat"/>
          <w:color w:val="000000"/>
          <w:lang w:val="hy-AM"/>
        </w:rPr>
        <w:t>Խ</w:t>
      </w:r>
      <w:r w:rsidRPr="00055A0F">
        <w:rPr>
          <w:rFonts w:ascii="GHEA Grapalat" w:hAnsi="GHEA Grapalat"/>
          <w:color w:val="000000"/>
          <w:lang w:val="hy-AM"/>
        </w:rPr>
        <w:t>որհրդատվության</w:t>
      </w:r>
      <w:r w:rsidRPr="00D811CF">
        <w:rPr>
          <w:rFonts w:ascii="GHEA Grapalat" w:hAnsi="GHEA Grapalat"/>
          <w:color w:val="000000"/>
          <w:lang w:val="hy-AM"/>
        </w:rPr>
        <w:t>ը</w:t>
      </w:r>
      <w:r w:rsidRPr="00055A0F">
        <w:rPr>
          <w:rFonts w:ascii="GHEA Grapalat" w:hAnsi="GHEA Grapalat"/>
          <w:color w:val="000000"/>
          <w:lang w:val="hy-AM"/>
        </w:rPr>
        <w:t xml:space="preserve"> մասնակցել են կառուցվածքային և տարածքային ստորաբաժանումների  շուրջ 160 աշխատակից</w:t>
      </w:r>
      <w:r w:rsidR="00F6416E" w:rsidRPr="00F6416E">
        <w:rPr>
          <w:rFonts w:ascii="GHEA Grapalat" w:hAnsi="GHEA Grapalat"/>
          <w:color w:val="000000"/>
          <w:lang w:val="hy-AM"/>
        </w:rPr>
        <w:t>ներ</w:t>
      </w:r>
      <w:r w:rsidRPr="00055A0F">
        <w:rPr>
          <w:rFonts w:ascii="GHEA Grapalat" w:hAnsi="GHEA Grapalat"/>
          <w:color w:val="000000"/>
          <w:lang w:val="hy-AM"/>
        </w:rPr>
        <w:t xml:space="preserve">: 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b/>
          <w:i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t>Հայաստանի Հանրապետության կառավարությանը կամ համապատասխան ոլորտների քաղաքականություն մշակող պետական մարմիններին ներկայացված առաջարկների քանակը</w:t>
      </w:r>
    </w:p>
    <w:p w:rsidR="00240870" w:rsidRPr="00965A8D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055A0F">
        <w:rPr>
          <w:rFonts w:ascii="GHEA Grapalat" w:hAnsi="GHEA Grapalat"/>
          <w:color w:val="000000"/>
          <w:lang w:val="hy-AM"/>
        </w:rPr>
        <w:t>2020 թվականի</w:t>
      </w:r>
      <w:r w:rsidRPr="00D811CF">
        <w:rPr>
          <w:rFonts w:ascii="GHEA Grapalat" w:hAnsi="GHEA Grapalat"/>
          <w:color w:val="000000"/>
          <w:lang w:val="hy-AM"/>
        </w:rPr>
        <w:t xml:space="preserve"> </w:t>
      </w:r>
      <w:r w:rsidRPr="00055A0F">
        <w:rPr>
          <w:rFonts w:ascii="GHEA Grapalat" w:hAnsi="GHEA Grapalat"/>
          <w:color w:val="000000"/>
          <w:lang w:val="hy-AM"/>
        </w:rPr>
        <w:t>2-րդ կիսամյակ</w:t>
      </w:r>
      <w:r w:rsidRPr="00D811CF">
        <w:rPr>
          <w:rFonts w:ascii="GHEA Grapalat" w:hAnsi="GHEA Grapalat"/>
          <w:color w:val="000000"/>
          <w:lang w:val="hy-AM"/>
        </w:rPr>
        <w:t>ում</w:t>
      </w:r>
      <w:r w:rsidR="00F6416E">
        <w:rPr>
          <w:rFonts w:ascii="GHEA Grapalat" w:hAnsi="GHEA Grapalat"/>
          <w:color w:val="000000"/>
          <w:lang w:val="hy-AM"/>
        </w:rPr>
        <w:t xml:space="preserve"> </w:t>
      </w:r>
      <w:r w:rsidR="00F6416E" w:rsidRPr="00F6416E">
        <w:rPr>
          <w:rFonts w:ascii="GHEA Grapalat" w:hAnsi="GHEA Grapalat"/>
          <w:color w:val="000000"/>
          <w:lang w:val="hy-AM"/>
        </w:rPr>
        <w:t>Տ</w:t>
      </w:r>
      <w:r w:rsidRPr="00055A0F">
        <w:rPr>
          <w:rFonts w:ascii="GHEA Grapalat" w:hAnsi="GHEA Grapalat"/>
          <w:color w:val="000000"/>
          <w:lang w:val="hy-AM"/>
        </w:rPr>
        <w:t xml:space="preserve">եսչական մարմինը Հայաստանի Հանրապետության կառավարությանը կամ համապատասխան ոլորտների քաղաքականություն մշակող պետական մարմիններին ներկայացրել է 15 առաջարկ։ </w:t>
      </w:r>
    </w:p>
    <w:p w:rsidR="002730C7" w:rsidRPr="00965A8D" w:rsidRDefault="002730C7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</w:p>
    <w:p w:rsidR="00240870" w:rsidRPr="00A350EB" w:rsidRDefault="00240870" w:rsidP="00A350EB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jc w:val="center"/>
        <w:rPr>
          <w:rFonts w:ascii="GHEA Grapalat" w:hAnsi="GHEA Grapalat"/>
          <w:b/>
          <w:color w:val="000000"/>
          <w:lang w:val="en-US"/>
        </w:rPr>
      </w:pPr>
      <w:r w:rsidRPr="00055A0F">
        <w:rPr>
          <w:rFonts w:ascii="GHEA Grapalat" w:hAnsi="GHEA Grapalat"/>
          <w:b/>
          <w:color w:val="000000"/>
          <w:lang w:val="en-US"/>
        </w:rPr>
        <w:t>ԳՈՐԾԸՆԹԱՑԻ ՉԱՓՈՐՈՇԻՉՆԵՐ</w:t>
      </w:r>
    </w:p>
    <w:p w:rsidR="00240870" w:rsidRPr="002730C7" w:rsidRDefault="00240870" w:rsidP="002730C7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color w:val="000000"/>
          <w:lang w:val="en-US"/>
        </w:rPr>
      </w:pPr>
      <w:r w:rsidRPr="00055A0F">
        <w:rPr>
          <w:rFonts w:ascii="GHEA Grapalat" w:hAnsi="GHEA Grapalat"/>
          <w:color w:val="000000"/>
          <w:lang w:val="hy-AM"/>
        </w:rPr>
        <w:t>Գործընթացի չափորոշիչները վերաբերում են տեսչական մարմնի գործառույթների իրականացման ընթացքին:</w:t>
      </w:r>
    </w:p>
    <w:p w:rsidR="00240870" w:rsidRPr="00D811C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 w:cs="Sylfaen"/>
          <w:color w:val="000000"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t xml:space="preserve">2.1) Ըստ անհրաժեշտության իրականացված ստուգումների միջին տևողությունը </w:t>
      </w:r>
      <w:r w:rsidRPr="00055A0F">
        <w:rPr>
          <w:rFonts w:ascii="GHEA Grapalat" w:hAnsi="GHEA Grapalat" w:cs="Sylfaen"/>
          <w:color w:val="000000"/>
          <w:lang w:val="hy-AM"/>
        </w:rPr>
        <w:t>գնահատելու համար վերլուծվել է հաշվետու ժամանակահատվածում տարեկան ծրագրով չնախատեսված</w:t>
      </w:r>
      <w:r w:rsidRPr="00055A0F">
        <w:rPr>
          <w:rFonts w:ascii="GHEA Grapalat" w:hAnsi="GHEA Grapalat"/>
          <w:color w:val="000000"/>
          <w:lang w:val="hy-AM"/>
        </w:rPr>
        <w:t xml:space="preserve">, սակայն </w:t>
      </w:r>
      <w:r w:rsidR="00CD092D">
        <w:rPr>
          <w:rFonts w:ascii="GHEA Grapalat" w:hAnsi="GHEA Grapalat" w:cs="Sylfaen"/>
          <w:color w:val="000000"/>
          <w:lang w:val="en-US"/>
        </w:rPr>
        <w:t>Տ</w:t>
      </w:r>
      <w:r w:rsidRPr="00055A0F">
        <w:rPr>
          <w:rFonts w:ascii="GHEA Grapalat" w:hAnsi="GHEA Grapalat" w:cs="Sylfaen"/>
          <w:color w:val="000000"/>
          <w:lang w:val="hy-AM"/>
        </w:rPr>
        <w:t>եսչական մարմնի կողմից իրականացված ստուգումների միջին տևողությունը։</w:t>
      </w:r>
    </w:p>
    <w:p w:rsidR="00240870" w:rsidRPr="00CD4D37" w:rsidRDefault="00240870" w:rsidP="00CD092D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color w:val="000000"/>
          <w:lang w:val="hy-AM"/>
        </w:rPr>
        <w:t>2020 թվականի 2-րդ կիսամյակ</w:t>
      </w:r>
      <w:r w:rsidRPr="00D811CF">
        <w:rPr>
          <w:rFonts w:ascii="GHEA Grapalat" w:hAnsi="GHEA Grapalat"/>
          <w:color w:val="000000"/>
          <w:lang w:val="hy-AM"/>
        </w:rPr>
        <w:t>ում</w:t>
      </w:r>
      <w:r w:rsidR="0050689B">
        <w:rPr>
          <w:rFonts w:ascii="GHEA Grapalat" w:hAnsi="GHEA Grapalat"/>
          <w:color w:val="000000"/>
          <w:lang w:val="hy-AM"/>
        </w:rPr>
        <w:t xml:space="preserve">  </w:t>
      </w:r>
      <w:r w:rsidR="0050689B" w:rsidRPr="0050689B">
        <w:rPr>
          <w:rFonts w:ascii="GHEA Grapalat" w:hAnsi="GHEA Grapalat"/>
          <w:color w:val="000000"/>
          <w:lang w:val="hy-AM"/>
        </w:rPr>
        <w:t>Տ</w:t>
      </w:r>
      <w:r w:rsidRPr="00055A0F">
        <w:rPr>
          <w:rFonts w:ascii="GHEA Grapalat" w:hAnsi="GHEA Grapalat"/>
          <w:color w:val="000000"/>
          <w:lang w:val="hy-AM"/>
        </w:rPr>
        <w:t xml:space="preserve">եսչական մարմնի կողմից ըստ անհրաժեշտության իրականացրած ստուգումների միջին տևողությունը 5,4 օր է։ 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t xml:space="preserve">2.2) Բարձր ռիսկային տնտեսավարող սուբյեկտներում և ստուգման օբյեկտներում ստուգումների քանակը` ստուգումների ընդհանուր քանակի համեմատությամբ </w:t>
      </w:r>
      <w:r w:rsidRPr="00055A0F">
        <w:rPr>
          <w:rFonts w:ascii="GHEA Grapalat" w:hAnsi="GHEA Grapalat"/>
          <w:color w:val="000000"/>
          <w:lang w:val="hy-AM"/>
        </w:rPr>
        <w:t xml:space="preserve">չափորոշչի գնահատման համար վերլուծվել է </w:t>
      </w:r>
      <w:r w:rsidRPr="00055A0F">
        <w:rPr>
          <w:rFonts w:ascii="GHEA Grapalat" w:hAnsi="GHEA Grapalat"/>
          <w:lang w:val="hy-AM"/>
        </w:rPr>
        <w:t xml:space="preserve">բարձր ռիսկային տնտեսավարող սուբյեկտներում և ստուգման օբյեկտներում հաշվետու ժամանակահատվածում </w:t>
      </w:r>
      <w:r w:rsidR="0050689B">
        <w:rPr>
          <w:rFonts w:ascii="GHEA Grapalat" w:hAnsi="GHEA Grapalat"/>
          <w:lang w:val="hy-AM"/>
        </w:rPr>
        <w:t xml:space="preserve">կատարված ստուգումների քանակի և </w:t>
      </w:r>
      <w:r w:rsidR="0050689B" w:rsidRPr="0050689B">
        <w:rPr>
          <w:rFonts w:ascii="GHEA Grapalat" w:hAnsi="GHEA Grapalat"/>
          <w:lang w:val="hy-AM"/>
        </w:rPr>
        <w:t>Տ</w:t>
      </w:r>
      <w:r w:rsidRPr="00055A0F">
        <w:rPr>
          <w:rFonts w:ascii="GHEA Grapalat" w:hAnsi="GHEA Grapalat"/>
          <w:lang w:val="hy-AM"/>
        </w:rPr>
        <w:t xml:space="preserve">եսչական մարմնի </w:t>
      </w:r>
      <w:r w:rsidRPr="00055A0F">
        <w:rPr>
          <w:rFonts w:ascii="GHEA Grapalat" w:hAnsi="GHEA Grapalat"/>
          <w:lang w:val="hy-AM"/>
        </w:rPr>
        <w:lastRenderedPageBreak/>
        <w:t>ստուգումների տարեկան ծրագրում նույն ժամանակահատվածում ընդգրկված և իրականացված ստուգումների քանակի հարաբերությունը։</w:t>
      </w:r>
    </w:p>
    <w:p w:rsidR="00240870" w:rsidRPr="0050689B" w:rsidRDefault="00240870" w:rsidP="0050689B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 xml:space="preserve">2020 թվականի 2-րդ կիսամյակում </w:t>
      </w:r>
      <w:r w:rsidRPr="00055A0F">
        <w:rPr>
          <w:rFonts w:ascii="GHEA Grapalat" w:hAnsi="GHEA Grapalat"/>
          <w:color w:val="000000"/>
          <w:lang w:val="hy-AM"/>
        </w:rPr>
        <w:t xml:space="preserve">բարձր ռիսկային տնտեսավարող սուբյեկտներում և ստուգման օբյեկտներում ստուգումների քանակը` ստուգումների ընդհանուր քանակի համեմատությամբ 1,1 է։ 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b/>
          <w:color w:val="000000"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t xml:space="preserve">2.3) Ստուգումների տարեկան ծրագրում ընդգրկված ստուգումների միջին տևողությունը </w:t>
      </w:r>
      <w:r w:rsidRPr="00055A0F">
        <w:rPr>
          <w:rFonts w:ascii="GHEA Grapalat" w:hAnsi="GHEA Grapalat"/>
          <w:color w:val="000000"/>
          <w:lang w:val="hy-AM"/>
        </w:rPr>
        <w:t xml:space="preserve">հաշվարկվել է </w:t>
      </w:r>
      <w:r w:rsidRPr="00055A0F">
        <w:rPr>
          <w:rFonts w:ascii="GHEA Grapalat" w:hAnsi="GHEA Grapalat"/>
          <w:lang w:val="hy-AM"/>
        </w:rPr>
        <w:t>ստուգումների տարեկան ծրագրով նախատեսված ստուգումների ընդհանուր տևողության և դրանց քանակի հարաբերությամբ։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color w:val="000000"/>
          <w:lang w:val="hy-AM"/>
        </w:rPr>
        <w:t xml:space="preserve">2020 թվականի 2-րդ կիսամյակում ստուգումների տարեկան ծրագրով նախատեսված ստուգումների միջին տևողությունը կազմել է 13,2 օր։ 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b/>
          <w:color w:val="000000"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t>2.4)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հարաբերակցությունը ըստ անհրաժեշտության իրականացված ստուգումների ընդհանուր քանակին։</w:t>
      </w:r>
    </w:p>
    <w:p w:rsidR="00240870" w:rsidRPr="00CD4D37" w:rsidRDefault="0050689B" w:rsidP="00CD4D37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2020 թվականի 2-րդ կիսամյակում </w:t>
      </w:r>
      <w:r w:rsidRPr="0050689B">
        <w:rPr>
          <w:rFonts w:ascii="GHEA Grapalat" w:hAnsi="GHEA Grapalat"/>
          <w:color w:val="000000"/>
          <w:lang w:val="hy-AM"/>
        </w:rPr>
        <w:t>Տ</w:t>
      </w:r>
      <w:r w:rsidR="00240870" w:rsidRPr="00055A0F">
        <w:rPr>
          <w:rFonts w:ascii="GHEA Grapalat" w:hAnsi="GHEA Grapalat"/>
          <w:color w:val="000000"/>
          <w:lang w:val="hy-AM"/>
        </w:rPr>
        <w:t>եսչական մարմնի կողմից ըստ անհրաժեշտության իրականացված ստուգումների ընդհանուր քանակը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4 է։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b/>
          <w:color w:val="000000"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t>2.5) Ստուգման ենթարկված օբյեկտների բավարարվածության աստիճանը տեսչական մարմնի աշխատանքների անաչառությունից, ընթացակարգերի թափանցիկությունից, տեղեկատվության որակից և տեսչական մարմնի ծառայողների արհեստավարժությունից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055A0F">
        <w:rPr>
          <w:rFonts w:ascii="GHEA Grapalat" w:hAnsi="GHEA Grapalat"/>
          <w:color w:val="000000" w:themeColor="text1"/>
          <w:lang w:val="hy-AM"/>
        </w:rPr>
        <w:t>Չափորոշչի գնահատումը կատարվել է</w:t>
      </w:r>
      <w:r w:rsidR="0050689B" w:rsidRPr="0050689B">
        <w:rPr>
          <w:rFonts w:ascii="GHEA Grapalat" w:hAnsi="GHEA Grapalat"/>
          <w:color w:val="000000" w:themeColor="text1"/>
          <w:lang w:val="hy-AM"/>
        </w:rPr>
        <w:t>՝</w:t>
      </w:r>
      <w:r w:rsidRPr="00055A0F">
        <w:rPr>
          <w:rFonts w:ascii="GHEA Grapalat" w:hAnsi="GHEA Grapalat"/>
          <w:color w:val="000000" w:themeColor="text1"/>
          <w:lang w:val="hy-AM"/>
        </w:rPr>
        <w:t xml:space="preserve"> հիմք ընդունելով չափորոշչում նշված հարցերի վերաբերյալ ստացված դիմում-բողոքները։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 xml:space="preserve">2020 թվականի </w:t>
      </w:r>
      <w:r w:rsidRPr="00055A0F">
        <w:rPr>
          <w:rFonts w:ascii="GHEA Grapalat" w:hAnsi="GHEA Grapalat"/>
          <w:color w:val="000000"/>
          <w:lang w:val="hy-AM"/>
        </w:rPr>
        <w:t>2-րդ կիսամյակ</w:t>
      </w:r>
      <w:r w:rsidRPr="00D811CF">
        <w:rPr>
          <w:rFonts w:ascii="GHEA Grapalat" w:hAnsi="GHEA Grapalat"/>
          <w:color w:val="000000"/>
          <w:lang w:val="hy-AM"/>
        </w:rPr>
        <w:t>ում</w:t>
      </w:r>
      <w:r w:rsidRPr="00055A0F">
        <w:rPr>
          <w:rFonts w:ascii="GHEA Grapalat" w:hAnsi="GHEA Grapalat"/>
          <w:color w:val="000000"/>
          <w:lang w:val="hy-AM"/>
        </w:rPr>
        <w:t xml:space="preserve"> </w:t>
      </w:r>
      <w:r w:rsidRPr="00055A0F">
        <w:rPr>
          <w:rFonts w:ascii="GHEA Grapalat" w:hAnsi="GHEA Grapalat"/>
          <w:lang w:val="hy-AM"/>
        </w:rPr>
        <w:t xml:space="preserve">նշված հարցերի վերաբերյալ </w:t>
      </w:r>
      <w:r w:rsidR="00CD4D37" w:rsidRPr="00CD4D37">
        <w:rPr>
          <w:rFonts w:ascii="GHEA Grapalat" w:hAnsi="GHEA Grapalat"/>
          <w:lang w:val="hy-AM"/>
        </w:rPr>
        <w:t>Տ</w:t>
      </w:r>
      <w:r w:rsidRPr="00055A0F">
        <w:rPr>
          <w:rFonts w:ascii="GHEA Grapalat" w:hAnsi="GHEA Grapalat"/>
          <w:lang w:val="hy-AM"/>
        </w:rPr>
        <w:t>եսչական մարմնի դեմ բերվել է 2 դիմում-բողոք:</w:t>
      </w:r>
    </w:p>
    <w:p w:rsidR="00240870" w:rsidRPr="00CD4D37" w:rsidRDefault="00240870" w:rsidP="00CD4D37">
      <w:pPr>
        <w:shd w:val="clear" w:color="auto" w:fill="FFFFFF"/>
        <w:spacing w:line="276" w:lineRule="auto"/>
        <w:jc w:val="both"/>
        <w:rPr>
          <w:rFonts w:ascii="GHEA Grapalat" w:hAnsi="GHEA Grapalat"/>
          <w:b/>
          <w:color w:val="000000"/>
          <w:lang w:val="hy-AM"/>
        </w:rPr>
      </w:pPr>
    </w:p>
    <w:p w:rsidR="00240870" w:rsidRPr="00DA35ED" w:rsidRDefault="00240870" w:rsidP="00DA35ED">
      <w:pPr>
        <w:numPr>
          <w:ilvl w:val="0"/>
          <w:numId w:val="16"/>
        </w:numPr>
        <w:shd w:val="clear" w:color="auto" w:fill="FFFFFF"/>
        <w:spacing w:line="276" w:lineRule="auto"/>
        <w:ind w:left="0" w:firstLine="567"/>
        <w:jc w:val="center"/>
        <w:rPr>
          <w:rFonts w:ascii="GHEA Grapalat" w:hAnsi="GHEA Grapalat"/>
          <w:b/>
          <w:color w:val="000000"/>
          <w:lang w:val="en-US"/>
        </w:rPr>
      </w:pPr>
      <w:r w:rsidRPr="00055A0F">
        <w:rPr>
          <w:rFonts w:ascii="GHEA Grapalat" w:hAnsi="GHEA Grapalat"/>
          <w:b/>
          <w:color w:val="000000"/>
          <w:lang w:val="en-US"/>
        </w:rPr>
        <w:t>ԱՐԴՅՈՒՆՔԻ ՉԱՓՈՐՈՇԻՉՆԵՐ</w:t>
      </w:r>
    </w:p>
    <w:p w:rsidR="00240870" w:rsidRPr="00055A0F" w:rsidRDefault="00240870" w:rsidP="00CD4D37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color w:val="000000"/>
          <w:lang w:val="en-US"/>
        </w:rPr>
      </w:pPr>
      <w:r w:rsidRPr="00055A0F">
        <w:rPr>
          <w:rFonts w:ascii="GHEA Grapalat" w:hAnsi="GHEA Grapalat"/>
          <w:color w:val="000000"/>
          <w:lang w:val="hy-AM"/>
        </w:rPr>
        <w:t>Արդյուն</w:t>
      </w:r>
      <w:r w:rsidR="0050689B">
        <w:rPr>
          <w:rFonts w:ascii="GHEA Grapalat" w:hAnsi="GHEA Grapalat"/>
          <w:color w:val="000000"/>
          <w:lang w:val="hy-AM"/>
        </w:rPr>
        <w:t xml:space="preserve">քի չափորոշիչները վերաբերում են </w:t>
      </w:r>
      <w:r w:rsidR="0050689B">
        <w:rPr>
          <w:rFonts w:ascii="GHEA Grapalat" w:hAnsi="GHEA Grapalat"/>
          <w:color w:val="000000"/>
          <w:lang w:val="en-US"/>
        </w:rPr>
        <w:t>Տ</w:t>
      </w:r>
      <w:r w:rsidRPr="00055A0F">
        <w:rPr>
          <w:rFonts w:ascii="GHEA Grapalat" w:hAnsi="GHEA Grapalat"/>
          <w:color w:val="000000"/>
          <w:lang w:val="hy-AM"/>
        </w:rPr>
        <w:t>եսչական մարմնի կոնկրետ լիազորության իրականացման անմիջական արդյունքին: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b/>
          <w:color w:val="000000"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t>3.1) Ստուգումների տարեկան ծրագրում ընդգրկված և ըստ անհրաժեշտության իրականացված ստուգումների քանակական հարաբերությունը</w:t>
      </w:r>
    </w:p>
    <w:p w:rsidR="00240870" w:rsidRPr="00CD4D37" w:rsidRDefault="00240870" w:rsidP="00CD4D37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color w:val="000000"/>
          <w:lang w:val="hy-AM"/>
        </w:rPr>
        <w:t xml:space="preserve">2020 թվականի 2-րդ կիսամյակում ստուգումների տարեկան ծրագրում ընդգրկված և ըստ անհրաժեշտության իրականացված ստուգումների քանակական հարաբերությունը 3,75 է։ 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b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lastRenderedPageBreak/>
        <w:t xml:space="preserve">3.2) </w:t>
      </w:r>
      <w:r w:rsidRPr="00055A0F">
        <w:rPr>
          <w:rFonts w:ascii="GHEA Grapalat" w:hAnsi="GHEA Grapalat"/>
          <w:b/>
          <w:lang w:val="hy-AM"/>
        </w:rPr>
        <w:t xml:space="preserve">Տեսչական մարմնի վերահսկման բարձր ռիսկային բնագավառներում իրավիճակի փոփոխությունը  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lang w:val="hy-AM"/>
        </w:rPr>
      </w:pPr>
      <w:r w:rsidRPr="00055A0F">
        <w:rPr>
          <w:rFonts w:ascii="GHEA Grapalat" w:hAnsi="GHEA Grapalat"/>
          <w:lang w:val="hy-AM"/>
        </w:rPr>
        <w:t xml:space="preserve">Քանի որ </w:t>
      </w:r>
      <w:r w:rsidR="00CD4D37" w:rsidRPr="00CD4D37">
        <w:rPr>
          <w:rFonts w:ascii="GHEA Grapalat" w:hAnsi="GHEA Grapalat"/>
          <w:lang w:val="hy-AM"/>
        </w:rPr>
        <w:t>Տ</w:t>
      </w:r>
      <w:r w:rsidRPr="00055A0F">
        <w:rPr>
          <w:rFonts w:ascii="GHEA Grapalat" w:hAnsi="GHEA Grapalat"/>
          <w:lang w:val="hy-AM"/>
        </w:rPr>
        <w:t>եսչական մարմինը ձ</w:t>
      </w:r>
      <w:r w:rsidR="00CD4D37">
        <w:rPr>
          <w:rFonts w:ascii="GHEA Grapalat" w:hAnsi="GHEA Grapalat"/>
          <w:lang w:val="hy-AM"/>
        </w:rPr>
        <w:t>ևավորվել է 2020 թվականի  մայիս</w:t>
      </w:r>
      <w:r w:rsidR="00CD4D37" w:rsidRPr="00CD4D37">
        <w:rPr>
          <w:rFonts w:ascii="GHEA Grapalat" w:hAnsi="GHEA Grapalat"/>
          <w:lang w:val="hy-AM"/>
        </w:rPr>
        <w:t>ին</w:t>
      </w:r>
      <w:r w:rsidRPr="00055A0F">
        <w:rPr>
          <w:rFonts w:ascii="GHEA Grapalat" w:hAnsi="GHEA Grapalat"/>
          <w:lang w:val="hy-AM"/>
        </w:rPr>
        <w:t>, ուստի իրավիճակի փոփոխությունը</w:t>
      </w:r>
      <w:r w:rsidRPr="00055A0F">
        <w:rPr>
          <w:rFonts w:ascii="GHEA Grapalat" w:hAnsi="GHEA Grapalat"/>
          <w:b/>
          <w:lang w:val="hy-AM"/>
        </w:rPr>
        <w:t xml:space="preserve">  </w:t>
      </w:r>
      <w:r w:rsidRPr="00055A0F">
        <w:rPr>
          <w:rFonts w:ascii="GHEA Grapalat" w:hAnsi="GHEA Grapalat"/>
          <w:lang w:val="hy-AM"/>
        </w:rPr>
        <w:t>հնարավոր չէ գնահատել:</w:t>
      </w:r>
    </w:p>
    <w:p w:rsidR="00240870" w:rsidRPr="00055A0F" w:rsidRDefault="00240870" w:rsidP="00240870">
      <w:pPr>
        <w:shd w:val="clear" w:color="auto" w:fill="FFFFFF"/>
        <w:spacing w:line="276" w:lineRule="auto"/>
        <w:ind w:firstLine="567"/>
        <w:jc w:val="both"/>
        <w:rPr>
          <w:rFonts w:ascii="GHEA Grapalat" w:hAnsi="GHEA Grapalat"/>
          <w:color w:val="FF0000"/>
          <w:lang w:val="hy-AM"/>
        </w:rPr>
      </w:pPr>
      <w:r w:rsidRPr="00055A0F">
        <w:rPr>
          <w:rFonts w:ascii="GHEA Grapalat" w:hAnsi="GHEA Grapalat"/>
          <w:b/>
          <w:color w:val="000000"/>
          <w:lang w:val="hy-AM"/>
        </w:rPr>
        <w:t>3.3)</w:t>
      </w:r>
      <w:r w:rsidRPr="00055A0F">
        <w:rPr>
          <w:rFonts w:ascii="GHEA Grapalat" w:hAnsi="GHEA Grapalat"/>
          <w:b/>
          <w:color w:val="000000"/>
          <w:lang w:val="hy-AM"/>
        </w:rPr>
        <w:tab/>
        <w:t>Տեսչական մարմնի, տեսչական մարմնի աշխատակիցների դեմ բերված դիմում-բողոքների քանակը և դրանց արդյունքները։</w:t>
      </w:r>
    </w:p>
    <w:p w:rsidR="00240870" w:rsidRPr="00055A0F" w:rsidRDefault="00240870" w:rsidP="00240870">
      <w:pPr>
        <w:spacing w:line="276" w:lineRule="auto"/>
        <w:ind w:firstLine="567"/>
        <w:jc w:val="both"/>
        <w:rPr>
          <w:rFonts w:ascii="GHEA Grapalat" w:hAnsi="GHEA Grapalat" w:cs="Helvetica"/>
          <w:b/>
          <w:bCs/>
          <w:iCs/>
          <w:color w:val="1D2228"/>
          <w:shd w:val="clear" w:color="auto" w:fill="FFFFFF"/>
          <w:lang w:val="hy-AM"/>
        </w:rPr>
      </w:pPr>
      <w:r w:rsidRPr="00055A0F">
        <w:rPr>
          <w:rFonts w:ascii="GHEA Grapalat" w:hAnsi="GHEA Grapalat" w:cs="Helvetica"/>
          <w:b/>
          <w:bCs/>
          <w:iCs/>
          <w:color w:val="1D2228"/>
          <w:shd w:val="clear" w:color="auto" w:fill="FFFFFF"/>
          <w:lang w:val="hy-AM"/>
        </w:rPr>
        <w:t xml:space="preserve">Տեսչական մարմնի և դրա պաշտոնատար անձանց գործողությունների կամ անգործության, այդ թվում՝ պատասխանատվության միջոց կիրառելու վերաբերյալ վարչական ակտի դեմ բերված բողոքների քանակը, բովանդակությունը և դրանց վերաբերյալ ընդունված որոշումները, տեղեկատվություն դատարանների կողմից վարույթ ընդունված գործերի մասին </w:t>
      </w:r>
    </w:p>
    <w:p w:rsidR="00240870" w:rsidRPr="00055A0F" w:rsidRDefault="00240870" w:rsidP="00CD4D37">
      <w:pPr>
        <w:tabs>
          <w:tab w:val="left" w:pos="720"/>
          <w:tab w:val="left" w:pos="1080"/>
        </w:tabs>
        <w:ind w:right="-360" w:firstLine="360"/>
        <w:jc w:val="both"/>
        <w:rPr>
          <w:rFonts w:ascii="GHEA Grapalat" w:hAnsi="GHEA Grapalat"/>
          <w:color w:val="000000"/>
          <w:lang w:val="af-ZA"/>
        </w:rPr>
      </w:pPr>
      <w:r w:rsidRPr="00055A0F">
        <w:rPr>
          <w:rFonts w:ascii="GHEA Grapalat" w:hAnsi="GHEA Grapalat"/>
          <w:color w:val="000000"/>
          <w:lang w:val="af-ZA"/>
        </w:rPr>
        <w:t xml:space="preserve">2020 թվականի </w:t>
      </w:r>
      <w:r w:rsidRPr="00055A0F">
        <w:rPr>
          <w:rFonts w:ascii="GHEA Grapalat" w:hAnsi="GHEA Grapalat"/>
          <w:lang w:val="hy-AM"/>
        </w:rPr>
        <w:t xml:space="preserve">2-րդ կիսամյակի ընթացքում </w:t>
      </w:r>
      <w:r w:rsidR="00CD4D37">
        <w:rPr>
          <w:rFonts w:ascii="GHEA Grapalat" w:hAnsi="GHEA Grapalat"/>
          <w:color w:val="000000"/>
          <w:lang w:val="af-ZA"/>
        </w:rPr>
        <w:t>Տ</w:t>
      </w:r>
      <w:r w:rsidRPr="00055A0F">
        <w:rPr>
          <w:rFonts w:ascii="GHEA Grapalat" w:hAnsi="GHEA Grapalat"/>
          <w:color w:val="000000"/>
          <w:lang w:val="af-ZA"/>
        </w:rPr>
        <w:t>եսչական մարմնի և դրա պաշտոնատար անձանց գործողությունների կամ անգործության, այդ թվում` պատասխանատվության միջոց կիրառելու վերաբերյալ վարչական ակտի դեմ բերվել են թվով 2 բողոք</w:t>
      </w:r>
      <w:r w:rsidR="00CD4D37">
        <w:rPr>
          <w:rFonts w:ascii="GHEA Grapalat" w:hAnsi="GHEA Grapalat"/>
          <w:color w:val="000000"/>
          <w:lang w:val="af-ZA"/>
        </w:rPr>
        <w:t>ներ՝ Տ</w:t>
      </w:r>
      <w:r w:rsidRPr="00055A0F">
        <w:rPr>
          <w:rFonts w:ascii="GHEA Grapalat" w:hAnsi="GHEA Grapalat"/>
          <w:color w:val="000000"/>
          <w:lang w:val="af-ZA"/>
        </w:rPr>
        <w:t>եսչական մարմնի ղեկավարի՝ 2020 թվականի նոյեմբերի 6-ի, նոյեմբերի 17-ի Վարչական տուգանք նշանակելու մասին թիվ 242-Ա, 278-Ա որոշում</w:t>
      </w:r>
      <w:r w:rsidR="00CD4D37">
        <w:rPr>
          <w:rFonts w:ascii="GHEA Grapalat" w:hAnsi="GHEA Grapalat"/>
          <w:color w:val="000000"/>
          <w:lang w:val="af-ZA"/>
        </w:rPr>
        <w:t>ներ</w:t>
      </w:r>
      <w:r w:rsidRPr="00055A0F">
        <w:rPr>
          <w:rFonts w:ascii="GHEA Grapalat" w:hAnsi="GHEA Grapalat"/>
          <w:color w:val="000000"/>
          <w:lang w:val="af-ZA"/>
        </w:rPr>
        <w:t xml:space="preserve">ն անվավեր ճանաչելու վերաբերյալ:  </w:t>
      </w:r>
    </w:p>
    <w:p w:rsidR="00240870" w:rsidRPr="00055A0F" w:rsidRDefault="00240870" w:rsidP="00CD4D37">
      <w:pPr>
        <w:tabs>
          <w:tab w:val="left" w:pos="720"/>
          <w:tab w:val="left" w:pos="1080"/>
        </w:tabs>
        <w:ind w:right="-360" w:firstLine="360"/>
        <w:jc w:val="both"/>
        <w:rPr>
          <w:rFonts w:ascii="GHEA Grapalat" w:hAnsi="GHEA Grapalat"/>
          <w:color w:val="000000"/>
          <w:lang w:val="af-ZA"/>
        </w:rPr>
      </w:pPr>
      <w:r w:rsidRPr="00055A0F">
        <w:rPr>
          <w:rFonts w:ascii="GHEA Grapalat" w:hAnsi="GHEA Grapalat"/>
          <w:color w:val="000000"/>
          <w:lang w:val="af-ZA"/>
        </w:rPr>
        <w:t>Ներկայացված բողոքների ուսումնասիրությամբ պարզվել</w:t>
      </w:r>
      <w:r w:rsidR="00C04DF0">
        <w:rPr>
          <w:rFonts w:ascii="GHEA Grapalat" w:hAnsi="GHEA Grapalat"/>
          <w:color w:val="000000"/>
          <w:lang w:val="af-ZA"/>
        </w:rPr>
        <w:t xml:space="preserve"> է, որ Տեսչական մարմնի ղեկավարի</w:t>
      </w:r>
      <w:r w:rsidRPr="00055A0F">
        <w:rPr>
          <w:rFonts w:ascii="GHEA Grapalat" w:hAnsi="GHEA Grapalat"/>
          <w:color w:val="000000"/>
          <w:lang w:val="af-ZA"/>
        </w:rPr>
        <w:t>՝ 2020 թվականի նոյեմբերի 6-ի Վարչական տուգանք նշանակելու մասին թիվ 242-Ա որոշումն անվավեր ճանաչելու և 2020 թվականի նոյեմբերի 17-ի Վարչական տուգանք նշանակելու մասին թիվ 278-Ա որոշումն անվավեր ճանաչելու օրենքով սահմանված հիմքերը բացակայում են: Կայացվել են բողոքները մերժելու մասին թիվ 102-Ա և</w:t>
      </w:r>
      <w:r w:rsidR="003661CE">
        <w:rPr>
          <w:rFonts w:ascii="GHEA Grapalat" w:hAnsi="GHEA Grapalat"/>
          <w:color w:val="000000"/>
          <w:lang w:val="af-ZA"/>
        </w:rPr>
        <w:t xml:space="preserve"> </w:t>
      </w:r>
      <w:r w:rsidRPr="00055A0F">
        <w:rPr>
          <w:rFonts w:ascii="GHEA Grapalat" w:hAnsi="GHEA Grapalat"/>
          <w:color w:val="000000"/>
          <w:lang w:val="af-ZA"/>
        </w:rPr>
        <w:t>103-Ա որոշումները:</w:t>
      </w:r>
    </w:p>
    <w:p w:rsidR="00797C7F" w:rsidRPr="000325C8" w:rsidRDefault="00797C7F" w:rsidP="002948D1">
      <w:pPr>
        <w:spacing w:line="276" w:lineRule="auto"/>
        <w:jc w:val="both"/>
        <w:rPr>
          <w:rFonts w:ascii="GHEA Grapalat" w:hAnsi="GHEA Grapalat" w:cs="Sylfaen"/>
          <w:lang w:val="af-ZA"/>
        </w:rPr>
      </w:pPr>
    </w:p>
    <w:p w:rsidR="000D6B72" w:rsidRPr="00643839" w:rsidRDefault="00D12995" w:rsidP="00643839">
      <w:pPr>
        <w:spacing w:line="276" w:lineRule="auto"/>
        <w:ind w:firstLine="426"/>
        <w:jc w:val="center"/>
        <w:rPr>
          <w:rFonts w:ascii="GHEA Grapalat" w:hAnsi="GHEA Grapalat" w:cs="Sylfaen"/>
          <w:b/>
          <w:color w:val="000000"/>
          <w:shd w:val="clear" w:color="auto" w:fill="FFFFFF"/>
          <w:lang w:val="hy-AM"/>
        </w:rPr>
      </w:pPr>
      <w:r w:rsidRPr="007065F4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«ՀԱՆՐԱՊ</w:t>
      </w:r>
      <w:r w:rsidR="00C12A8D" w:rsidRPr="007065F4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ԵՏԱԿԱՆ ԱՆԱՍՆԱԲՈՒԺԱ</w:t>
      </w:r>
      <w:r w:rsidR="00C12A8D" w:rsidRPr="007065F4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softHyphen/>
        <w:t>ՍԱՆԻՏԱՐԱԿԱՆ ԵՎ</w:t>
      </w:r>
      <w:r w:rsidRPr="007065F4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 xml:space="preserve"> ԲՈՒՍԱՍԱՆԻՏԱՐԱԿԱՆ ԼԱԲՈՐԱՏՈՐ ԾԱՌԱՅՈՒԹ</w:t>
      </w:r>
      <w:r w:rsidR="002D469B" w:rsidRPr="007065F4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ՅՈՒՆՆԵՐԻ ԿԵՆՏՐՈՆ» ՊԵՏԱԿԱՆ ՈՉ ԱՌԵՎ</w:t>
      </w:r>
      <w:r w:rsidRPr="007065F4">
        <w:rPr>
          <w:rFonts w:ascii="GHEA Grapalat" w:hAnsi="GHEA Grapalat" w:cs="Sylfaen"/>
          <w:b/>
          <w:color w:val="000000"/>
          <w:shd w:val="clear" w:color="auto" w:fill="FFFFFF"/>
          <w:lang w:val="hy-AM"/>
        </w:rPr>
        <w:t>ՏՐԱՅԻՆ ԿԱԶՄԱԿԵՐՊՈՒԹՅՈՒՆ</w:t>
      </w:r>
    </w:p>
    <w:p w:rsidR="000D6B72" w:rsidRPr="007065F4" w:rsidRDefault="000D6B72" w:rsidP="00EF42F8">
      <w:pPr>
        <w:spacing w:line="276" w:lineRule="auto"/>
        <w:ind w:firstLine="426"/>
        <w:rPr>
          <w:rFonts w:ascii="GHEA Grapalat" w:hAnsi="GHEA Grapalat" w:cs="Sylfaen"/>
          <w:b/>
          <w:color w:val="000000"/>
          <w:shd w:val="clear" w:color="auto" w:fill="FFFFFF"/>
          <w:lang w:val="hy-AM"/>
        </w:rPr>
      </w:pPr>
    </w:p>
    <w:p w:rsidR="000D6B72" w:rsidRPr="0006652E" w:rsidRDefault="000D6B72" w:rsidP="00EF42F8">
      <w:pPr>
        <w:pStyle w:val="ListParagraph"/>
        <w:numPr>
          <w:ilvl w:val="0"/>
          <w:numId w:val="12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Կազմակերպությունում </w:t>
      </w:r>
      <w:r w:rsidR="004A0332" w:rsidRPr="004A0332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2020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թվականի փետրվարի 24-ից </w:t>
      </w:r>
      <w:r w:rsidR="0013533B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մեկնարկ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ել է օպտիմալացման 2-րդ փուլը, </w:t>
      </w:r>
      <w:r w:rsidR="0013533B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որն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ավարտվել է մայիսի</w:t>
      </w:r>
      <w:r w:rsidR="0013533B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1-ին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0D6B72" w:rsidRPr="000B1DEE" w:rsidRDefault="000B1DEE" w:rsidP="000B1DEE">
      <w:pPr>
        <w:pStyle w:val="ListParagraph"/>
        <w:numPr>
          <w:ilvl w:val="0"/>
          <w:numId w:val="12"/>
        </w:numPr>
        <w:spacing w:after="0"/>
        <w:ind w:left="0" w:firstLine="426"/>
        <w:jc w:val="both"/>
        <w:rPr>
          <w:sz w:val="24"/>
          <w:szCs w:val="24"/>
          <w:lang w:val="hy-AM"/>
        </w:rPr>
      </w:pPr>
      <w:r w:rsidRPr="000B1DEE">
        <w:rPr>
          <w:sz w:val="24"/>
          <w:szCs w:val="24"/>
          <w:lang w:val="hy-AM"/>
        </w:rPr>
        <w:t>օ</w:t>
      </w:r>
      <w:r w:rsidR="000D6B72" w:rsidRPr="0006652E">
        <w:rPr>
          <w:sz w:val="24"/>
          <w:szCs w:val="24"/>
          <w:lang w:val="hy-AM"/>
        </w:rPr>
        <w:t xml:space="preserve">պտիմալացման արդյունքների շնորհիվ կրճատվել է գործառույթները կրկնող և ծայրահեղ ցածր ծանրաբեռնվածութուն ունեցող </w:t>
      </w:r>
      <w:r w:rsidR="0013533B" w:rsidRPr="0006652E">
        <w:rPr>
          <w:sz w:val="24"/>
          <w:szCs w:val="24"/>
          <w:lang w:val="hy-AM"/>
        </w:rPr>
        <w:t xml:space="preserve">թվով 18 </w:t>
      </w:r>
      <w:r w:rsidR="000D6B72" w:rsidRPr="0006652E">
        <w:rPr>
          <w:sz w:val="24"/>
          <w:szCs w:val="24"/>
          <w:lang w:val="hy-AM"/>
        </w:rPr>
        <w:t xml:space="preserve">հաստիքային </w:t>
      </w:r>
      <w:r w:rsidR="00C1385D" w:rsidRPr="0006652E">
        <w:rPr>
          <w:sz w:val="24"/>
          <w:szCs w:val="24"/>
          <w:lang w:val="hy-AM"/>
        </w:rPr>
        <w:t>միավոր</w:t>
      </w:r>
      <w:r w:rsidR="000D6B72" w:rsidRPr="0006652E">
        <w:rPr>
          <w:sz w:val="24"/>
          <w:szCs w:val="24"/>
          <w:lang w:val="hy-AM"/>
        </w:rPr>
        <w:t>:</w:t>
      </w:r>
      <w:r w:rsidR="004A0332" w:rsidRPr="004A0332">
        <w:rPr>
          <w:sz w:val="24"/>
          <w:szCs w:val="24"/>
          <w:lang w:val="hy-AM"/>
        </w:rPr>
        <w:t xml:space="preserve"> Ա</w:t>
      </w:r>
      <w:r w:rsidR="000D6B72" w:rsidRPr="004A0332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րդյունքում</w:t>
      </w:r>
      <w:r w:rsidR="004A0332" w:rsidRPr="004A0332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՝</w:t>
      </w:r>
      <w:r w:rsidR="000D6B72" w:rsidRPr="004A0332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բոլոր ստորաբ</w:t>
      </w:r>
      <w:r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աժանումներ</w:t>
      </w:r>
      <w:r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ում</w:t>
      </w:r>
      <w:r w:rsidR="00310885" w:rsidRPr="004A0332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ընդգրկ</w:t>
      </w:r>
      <w:r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վել</w:t>
      </w:r>
      <w:r w:rsidR="00310885" w:rsidRPr="004A0332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="00310885" w:rsidRPr="004A0332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7-</w:t>
      </w:r>
      <w:r w:rsidR="000D6B72" w:rsidRPr="004A0332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10 (նախկին</w:t>
      </w:r>
      <w:r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ում՝</w:t>
      </w:r>
      <w:r w:rsidR="000D6B72" w:rsidRPr="004A0332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3-5) հաստիքային միավոր</w:t>
      </w:r>
      <w:r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, իսկ </w:t>
      </w:r>
      <w:r w:rsidR="000D6B72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120 նեղ մասնագիտական հաստիքների (</w:t>
      </w:r>
      <w:r w:rsidR="004324C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բացառությամբ</w:t>
      </w:r>
      <w:r w:rsidR="000D6B72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324C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տնօրինությա</w:t>
      </w:r>
      <w:r w:rsidR="000D6B72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ն)  աշխատավարձը բարձրացվել է 9-12 %՝ միջինը 11,5 %-ով</w:t>
      </w:r>
      <w:r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0D6B72" w:rsidRPr="0006652E" w:rsidRDefault="000D6B72" w:rsidP="00EF42F8">
      <w:pPr>
        <w:pStyle w:val="ListParagraph"/>
        <w:numPr>
          <w:ilvl w:val="0"/>
          <w:numId w:val="12"/>
        </w:numPr>
        <w:tabs>
          <w:tab w:val="left" w:pos="851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ի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րականացվել </w:t>
      </w:r>
      <w:r w:rsidR="00310885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է 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մասնագետների վերապատրաստում միջազգային ISO 9000 և 17025-2017 պահանջների ներդրման և կիրառման ուղղությամբ, ինչը թույլ </w:t>
      </w:r>
      <w:r w:rsidR="001550D3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է տվել 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2020 թվականին մի շարք ցուցանիշներով ընդլայնել միջազգային ձևաչափով հավատարմագրման ոլորտը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0D6B72" w:rsidRPr="0006652E" w:rsidRDefault="000D6B72" w:rsidP="00EF42F8">
      <w:pPr>
        <w:pStyle w:val="ListParagraph"/>
        <w:numPr>
          <w:ilvl w:val="0"/>
          <w:numId w:val="12"/>
        </w:numPr>
        <w:tabs>
          <w:tab w:val="left" w:pos="851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Հետխորհրդային տարածքում ոլորտի առաջատար համարվող ՌԴ Գարեջրագործության, գինեգործության և ոչ ալկոհոլային արտադրությունների 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lastRenderedPageBreak/>
        <w:t>գիտահետազոտական ինստիտուտից հրավիրվել է բարձր</w:t>
      </w:r>
      <w:r w:rsidR="00676450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որակավորում ունեցող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մասնագետ, որի աջակցությամբ գործարկվել է թեթև միացությունների կայուն իզոտոպների որոշման սարքավորումների լրակազմը: Դա թույլ 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է 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տա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լիս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տեսչական գործառույթների շրջանակում բացահայտել գինեգործական արտադրանքի (այդ թվում՝ կոնյակի) կեղծ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ումը</w:t>
      </w:r>
      <w:r w:rsidR="00FA25A5" w:rsidRPr="000E39BD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0D6B72" w:rsidRPr="0006652E" w:rsidRDefault="000D6B72" w:rsidP="00EF42F8">
      <w:pPr>
        <w:pStyle w:val="ListParagraph"/>
        <w:numPr>
          <w:ilvl w:val="0"/>
          <w:numId w:val="12"/>
        </w:numPr>
        <w:tabs>
          <w:tab w:val="left" w:pos="851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1DEE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Ռուսաստանի Դաշնության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Մարդու բարեկեցության և սպառողների իրավունքների պաշտպանության դաշնային ծառայության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ը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(</w:t>
      </w:r>
      <w:r w:rsid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Ռոսպոտրեբնադզոր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) 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ենթակա Համաճարակաբանության ինստիտուտ-ի հետ 3 տարով </w:t>
      </w:r>
      <w:r w:rsidR="006B4F37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երկարա</w:t>
      </w:r>
      <w:r w:rsidR="006B4F37" w:rsidRPr="006B4F37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ձգ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վել է համագործակցության վերաբերյալ </w:t>
      </w:r>
      <w:r w:rsidR="006B4F37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պայմանագր</w:t>
      </w:r>
      <w:r w:rsidR="006B4F37" w:rsidRPr="006B4F37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ի գործողության ժամկետը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, որի արդյունքում ռուսական կողմի</w:t>
      </w:r>
      <w:r w:rsidR="0006652E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միջոցների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հաշվին տարեկան մոտ 10 մասնագետ </w:t>
      </w:r>
      <w:r w:rsidR="00D06837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կվերապատրաստվի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այնտեղ, </w:t>
      </w:r>
    </w:p>
    <w:p w:rsidR="000D6B72" w:rsidRPr="0006652E" w:rsidRDefault="00D06837" w:rsidP="00EF42F8">
      <w:pPr>
        <w:pStyle w:val="ListParagraph"/>
        <w:numPr>
          <w:ilvl w:val="0"/>
          <w:numId w:val="12"/>
        </w:numPr>
        <w:tabs>
          <w:tab w:val="left" w:pos="851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Շարունակվ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ել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է նաև</w:t>
      </w:r>
      <w:r w:rsidR="000D6B72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նոր մեթոդների ներդրումը (մի մասը վալիդացման միջոցով) և իրականացվող փորձաքննությունների շրջանակի ընդլայնումը:</w:t>
      </w:r>
    </w:p>
    <w:p w:rsidR="000D6B72" w:rsidRPr="0006652E" w:rsidRDefault="004324CE" w:rsidP="00EF42F8">
      <w:pPr>
        <w:pStyle w:val="ListParagraph"/>
        <w:numPr>
          <w:ilvl w:val="0"/>
          <w:numId w:val="12"/>
        </w:numPr>
        <w:tabs>
          <w:tab w:val="left" w:pos="851"/>
        </w:tabs>
        <w:spacing w:after="0"/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Կազմակերպությունը </w:t>
      </w:r>
      <w:r w:rsidR="000D6B72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3 ուղղություններով իրականացրել է </w:t>
      </w:r>
      <w:r w:rsidR="00F8232C" w:rsidRPr="00F8232C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908</w:t>
      </w:r>
      <w:r w:rsidR="000D6B72" w:rsidRPr="0006652E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F8232C" w:rsidRPr="00F8232C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059</w:t>
      </w:r>
      <w:r w:rsidR="000D6B72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հետազոտություն, որից՝</w:t>
      </w:r>
    </w:p>
    <w:p w:rsidR="000D6B72" w:rsidRPr="0006652E" w:rsidRDefault="000D6B72" w:rsidP="00EF42F8">
      <w:pPr>
        <w:pStyle w:val="ListParagraph"/>
        <w:numPr>
          <w:ilvl w:val="2"/>
          <w:numId w:val="12"/>
        </w:numPr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բուսասանիտարակ</w:t>
      </w:r>
      <w:r w:rsidR="004324CE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ան</w:t>
      </w:r>
      <w:r w:rsidR="00866A0F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հետազոտություններ՝ </w:t>
      </w:r>
      <w:r w:rsidR="00663D0C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12</w:t>
      </w:r>
      <w:r w:rsidR="006B4F37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663D0C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138</w:t>
      </w:r>
      <w:r w:rsidR="006B4F37">
        <w:rPr>
          <w:rFonts w:cs="Sylfaen"/>
          <w:color w:val="000000"/>
          <w:sz w:val="24"/>
          <w:szCs w:val="24"/>
          <w:shd w:val="clear" w:color="auto" w:fill="FFFFFF"/>
        </w:rPr>
        <w:t>.</w:t>
      </w:r>
    </w:p>
    <w:p w:rsidR="000D6B72" w:rsidRPr="0006652E" w:rsidRDefault="000D6B72" w:rsidP="00EF42F8">
      <w:pPr>
        <w:pStyle w:val="ListParagraph"/>
        <w:numPr>
          <w:ilvl w:val="2"/>
          <w:numId w:val="12"/>
        </w:numPr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սննդամթերքի անվտ</w:t>
      </w:r>
      <w:r w:rsidR="00866A0F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անգության հետազոտություններ՝ </w:t>
      </w:r>
      <w:r w:rsidR="00C1385D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5290</w:t>
      </w:r>
      <w:r w:rsidR="006B4F37">
        <w:rPr>
          <w:rFonts w:cs="Sylfaen"/>
          <w:color w:val="000000"/>
          <w:sz w:val="24"/>
          <w:szCs w:val="24"/>
          <w:shd w:val="clear" w:color="auto" w:fill="FFFFFF"/>
        </w:rPr>
        <w:t>.</w:t>
      </w:r>
    </w:p>
    <w:p w:rsidR="000D6B72" w:rsidRPr="0006652E" w:rsidRDefault="000D6B72" w:rsidP="00EF42F8">
      <w:pPr>
        <w:pStyle w:val="ListParagraph"/>
        <w:numPr>
          <w:ilvl w:val="2"/>
          <w:numId w:val="12"/>
        </w:numPr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անասնաբուժական հետազոտություններ՝ </w:t>
      </w:r>
      <w:r w:rsidR="00F8232C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8</w:t>
      </w:r>
      <w:r w:rsidR="00F8232C">
        <w:rPr>
          <w:rFonts w:cs="Sylfaen"/>
          <w:color w:val="000000"/>
          <w:sz w:val="24"/>
          <w:szCs w:val="24"/>
          <w:shd w:val="clear" w:color="auto" w:fill="FFFFFF"/>
        </w:rPr>
        <w:t>90</w:t>
      </w:r>
      <w:r w:rsidR="000B1DEE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F8232C">
        <w:rPr>
          <w:rFonts w:cs="Sylfaen"/>
          <w:color w:val="000000"/>
          <w:sz w:val="24"/>
          <w:szCs w:val="24"/>
          <w:shd w:val="clear" w:color="auto" w:fill="FFFFFF"/>
        </w:rPr>
        <w:t>631</w:t>
      </w:r>
      <w:r w:rsidR="000B1DEE">
        <w:rPr>
          <w:rFonts w:cs="Sylfaen"/>
          <w:color w:val="000000"/>
          <w:sz w:val="24"/>
          <w:szCs w:val="24"/>
          <w:shd w:val="clear" w:color="auto" w:fill="FFFFFF"/>
        </w:rPr>
        <w:t>,</w:t>
      </w:r>
    </w:p>
    <w:p w:rsidR="000D6B72" w:rsidRPr="0006652E" w:rsidRDefault="004324CE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Տ</w:t>
      </w:r>
      <w:r w:rsidR="000D6B72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եսչական մարմնի մասնագետների հետ համատեղ ամփոփվել 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="000D6B72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սահմանված ժամկետում </w:t>
      </w:r>
      <w:r w:rsidR="000B1DEE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ԵՄ ձևաչափով </w:t>
      </w:r>
      <w:r w:rsidR="00B37E15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Եվրոպական Միություն են</w:t>
      </w:r>
      <w:r w:rsidR="000D6B72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նե</w:t>
      </w:r>
      <w:r w:rsidR="00C1385D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րկայացվել </w:t>
      </w:r>
      <w:r w:rsidR="000D6B72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ՀՀ ձկան և մեղրի մոնիթորինգային ծրագրերի արդյունքները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0B1DEE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(96 123 դի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ր</w:t>
      </w:r>
      <w:r w:rsidR="000B1DEE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եկտիվին համապատասխան)</w:t>
      </w:r>
      <w:r w:rsid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06652E" w:rsidRPr="0006652E" w:rsidRDefault="000D6B72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տեղադրվել և գործարկվել են զանգվածաչափական դետեկտորով ինդուկցիոն կապված պլազմայով սպեկտրաչափը և գամմա</w:t>
      </w:r>
      <w:r w:rsidR="004324CE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-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սպեկ-տրաչափը: Տվյալ սարքերով մետաղների և ռադիոնուկլիդների հետազոտության մեթոդները ներառ</w:t>
      </w:r>
      <w:r w:rsidR="00417831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վ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ել </w:t>
      </w:r>
      <w:r w:rsidR="00417831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են 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ազգային և ԵԱՏՄ հավատարմագրման ոլորտներ ՀՀ Էկոնոմիկայի նախարարության Հավատարմագրման ազգային մարմին ՊՈԱԿ-ի կողմից 2020 թվականին պարբերական գնահատման շրջանակներում</w:t>
      </w:r>
      <w:r w:rsidR="000B1DEE"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06652E" w:rsidRPr="0006652E" w:rsidRDefault="000B1DEE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hy-AM"/>
        </w:rPr>
      </w:pPr>
      <w:r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ընդլայնվել է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ազգային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հավատարմագրման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ոլորտ</w:t>
      </w:r>
      <w:r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ը՝</w:t>
      </w:r>
      <w:r w:rsid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ներառ</w:t>
      </w:r>
      <w:r w:rsidRPr="000B1DE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ելով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մսամթերքի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բաղադրատարրերի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սննդամթերքում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(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այդ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թվում՝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հումքում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կերերում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)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ռադիոակտիվ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տարրերի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(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ցեզիումի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և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ստրոնցիումի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) </w:t>
      </w:r>
      <w:r w:rsidR="007E64D9" w:rsidRPr="0006652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որոշումները</w:t>
      </w:r>
      <w:r w:rsidR="00C07F77">
        <w:rPr>
          <w:rFonts w:cs="Sylfaen"/>
          <w:color w:val="000000"/>
          <w:sz w:val="24"/>
          <w:szCs w:val="24"/>
          <w:shd w:val="clear" w:color="auto" w:fill="FFFFFF"/>
          <w:lang w:val="af-ZA"/>
        </w:rPr>
        <w:t>,</w:t>
      </w:r>
    </w:p>
    <w:p w:rsidR="007E64D9" w:rsidRPr="0006652E" w:rsidRDefault="007E64D9" w:rsidP="00EF42F8">
      <w:pPr>
        <w:pStyle w:val="ListParagraph"/>
        <w:numPr>
          <w:ilvl w:val="0"/>
          <w:numId w:val="12"/>
        </w:numPr>
        <w:tabs>
          <w:tab w:val="left" w:pos="-567"/>
          <w:tab w:val="left" w:pos="284"/>
          <w:tab w:val="left" w:pos="993"/>
          <w:tab w:val="left" w:pos="5103"/>
          <w:tab w:val="left" w:pos="5245"/>
        </w:tabs>
        <w:ind w:left="0" w:firstLine="426"/>
        <w:jc w:val="both"/>
        <w:rPr>
          <w:rFonts w:cs="Sylfaen"/>
          <w:color w:val="000000"/>
          <w:sz w:val="24"/>
          <w:szCs w:val="24"/>
          <w:shd w:val="clear" w:color="auto" w:fill="FFFFFF"/>
          <w:lang w:val="af-ZA"/>
        </w:rPr>
      </w:pP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Ամերիկայի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ազգային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ստանդարտների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ինստիտուտի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(ANSI)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հավատարմագրման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ազգային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խորհրդի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(ANAB)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կողմից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իրականաց</w:t>
      </w:r>
      <w:r w:rsidR="00C07F77" w:rsidRPr="00C07F77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վ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ել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է</w:t>
      </w:r>
      <w:r w:rsidR="00C07F77" w:rsidRPr="00C07F77">
        <w:rPr>
          <w:rFonts w:cs="Sylfaen"/>
          <w:color w:val="000000"/>
          <w:sz w:val="24"/>
          <w:szCs w:val="24"/>
          <w:shd w:val="clear" w:color="auto" w:fill="FFFFFF"/>
          <w:lang w:val="hy-AM"/>
        </w:rPr>
        <w:t xml:space="preserve"> Կազմակերպության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տարեկան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հերթական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հավատարմագրումը</w:t>
      </w:r>
      <w:r w:rsidR="00C07F77" w:rsidRPr="00C07F77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՝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ISO/IEC 17025-2017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ստանդարտի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պահանջների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D46DBE">
        <w:rPr>
          <w:rFonts w:cs="Sylfaen"/>
          <w:color w:val="000000"/>
          <w:sz w:val="24"/>
          <w:szCs w:val="24"/>
          <w:shd w:val="clear" w:color="auto" w:fill="FFFFFF"/>
          <w:lang w:val="hy-AM"/>
        </w:rPr>
        <w:t>համապատասխան</w:t>
      </w:r>
      <w:r w:rsidRPr="0006652E">
        <w:rPr>
          <w:rFonts w:cs="Sylfaen"/>
          <w:color w:val="000000"/>
          <w:sz w:val="24"/>
          <w:szCs w:val="24"/>
          <w:shd w:val="clear" w:color="auto" w:fill="FFFFFF"/>
          <w:lang w:val="af-ZA"/>
        </w:rPr>
        <w:t>:</w:t>
      </w:r>
    </w:p>
    <w:p w:rsidR="00A02437" w:rsidRPr="00033F30" w:rsidRDefault="00A02437" w:rsidP="000E65FF">
      <w:pPr>
        <w:spacing w:line="276" w:lineRule="auto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p w:rsidR="009F1EF5" w:rsidRPr="00033F30" w:rsidRDefault="009F1EF5" w:rsidP="000E65FF">
      <w:pPr>
        <w:spacing w:line="276" w:lineRule="auto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</w:p>
    <w:p w:rsidR="003C2842" w:rsidRPr="007065F4" w:rsidRDefault="003C2842" w:rsidP="00EF42F8">
      <w:pPr>
        <w:spacing w:line="276" w:lineRule="auto"/>
        <w:ind w:firstLine="426"/>
        <w:jc w:val="both"/>
        <w:rPr>
          <w:rFonts w:ascii="GHEA Grapalat" w:hAnsi="GHEA Grapalat"/>
          <w:b/>
          <w:color w:val="000000" w:themeColor="text1"/>
          <w:shd w:val="clear" w:color="auto" w:fill="FFFFFF"/>
          <w:lang w:val="af-ZA"/>
        </w:rPr>
      </w:pPr>
      <w:r w:rsidRPr="007065F4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lastRenderedPageBreak/>
        <w:t>ՕՐԵՆՍԴՐՈՒԹՅԱՆ</w:t>
      </w:r>
      <w:r w:rsidRPr="007065F4">
        <w:rPr>
          <w:rFonts w:ascii="GHEA Grapalat" w:hAnsi="GHEA Grapalat"/>
          <w:b/>
          <w:color w:val="000000" w:themeColor="text1"/>
          <w:shd w:val="clear" w:color="auto" w:fill="FFFFFF"/>
          <w:lang w:val="af-ZA"/>
        </w:rPr>
        <w:t xml:space="preserve"> </w:t>
      </w:r>
      <w:r w:rsidRPr="007065F4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>ՄԵՋ</w:t>
      </w:r>
      <w:r w:rsidRPr="007065F4">
        <w:rPr>
          <w:rFonts w:ascii="GHEA Grapalat" w:hAnsi="GHEA Grapalat"/>
          <w:b/>
          <w:color w:val="000000" w:themeColor="text1"/>
          <w:shd w:val="clear" w:color="auto" w:fill="FFFFFF"/>
          <w:lang w:val="af-ZA"/>
        </w:rPr>
        <w:t xml:space="preserve"> </w:t>
      </w:r>
      <w:r w:rsidRPr="007065F4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>ՓՈՓՈԽՈՒԹՅՈՒՆՆԵՐԻ</w:t>
      </w:r>
      <w:r w:rsidRPr="007065F4">
        <w:rPr>
          <w:rFonts w:ascii="GHEA Grapalat" w:hAnsi="GHEA Grapalat"/>
          <w:b/>
          <w:color w:val="000000" w:themeColor="text1"/>
          <w:shd w:val="clear" w:color="auto" w:fill="FFFFFF"/>
          <w:lang w:val="af-ZA"/>
        </w:rPr>
        <w:t xml:space="preserve"> </w:t>
      </w:r>
      <w:r w:rsidRPr="007065F4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>ԿԱՏԱՐՄԱՆ</w:t>
      </w:r>
      <w:r w:rsidRPr="007065F4">
        <w:rPr>
          <w:rFonts w:ascii="GHEA Grapalat" w:hAnsi="GHEA Grapalat"/>
          <w:b/>
          <w:color w:val="000000" w:themeColor="text1"/>
          <w:shd w:val="clear" w:color="auto" w:fill="FFFFFF"/>
          <w:lang w:val="af-ZA"/>
        </w:rPr>
        <w:t xml:space="preserve"> </w:t>
      </w:r>
      <w:r w:rsidRPr="007065F4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>ԱՌԱՋԱՐԿՆԵՐ</w:t>
      </w:r>
    </w:p>
    <w:p w:rsidR="003C2842" w:rsidRPr="007065F4" w:rsidRDefault="003C2842" w:rsidP="00EF42F8">
      <w:pPr>
        <w:spacing w:line="276" w:lineRule="auto"/>
        <w:ind w:firstLine="426"/>
        <w:jc w:val="both"/>
        <w:rPr>
          <w:rFonts w:ascii="GHEA Grapalat" w:hAnsi="GHEA Grapalat"/>
          <w:b/>
          <w:color w:val="000000" w:themeColor="text1"/>
          <w:shd w:val="clear" w:color="auto" w:fill="FFFFFF"/>
          <w:lang w:val="af-ZA"/>
        </w:rPr>
      </w:pPr>
    </w:p>
    <w:p w:rsidR="003C2842" w:rsidRPr="0006652E" w:rsidRDefault="003C2842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 w:rsidRPr="0006652E">
        <w:rPr>
          <w:color w:val="000000" w:themeColor="text1"/>
          <w:sz w:val="24"/>
          <w:szCs w:val="24"/>
          <w:lang w:val="pt-BR"/>
        </w:rPr>
        <w:t>Սննդամթերքի անվտանգության մասին օրենքով  փաթեթավորման կամ տարայի վրա նշված պիտանիության ժամկետի և անվտանգությունը հիմնավորող ուղեկցող փաստաթղթում նշված պիտանիության ժամկետի միջև անհամապատասխանության դեպքում ներմուծման արգելքի սահմանման անհրաժեշտություն</w:t>
      </w:r>
      <w:r w:rsidR="00AE6616">
        <w:rPr>
          <w:color w:val="000000" w:themeColor="text1"/>
          <w:sz w:val="24"/>
          <w:szCs w:val="24"/>
          <w:lang w:val="pt-BR"/>
        </w:rPr>
        <w:t>,</w:t>
      </w:r>
    </w:p>
    <w:p w:rsidR="003C2842" w:rsidRPr="0006652E" w:rsidRDefault="003C2842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 w:rsidRPr="0006652E">
        <w:rPr>
          <w:color w:val="000000" w:themeColor="text1"/>
          <w:sz w:val="24"/>
          <w:szCs w:val="24"/>
          <w:lang w:val="pt-BR"/>
        </w:rPr>
        <w:t xml:space="preserve">Անասնաբուժության մասին օրենքում և ենթաօրենսդրական նորմատիվ </w:t>
      </w:r>
      <w:r w:rsidRPr="0006652E">
        <w:rPr>
          <w:color w:val="000000" w:themeColor="text1"/>
          <w:sz w:val="24"/>
          <w:szCs w:val="24"/>
        </w:rPr>
        <w:t>իրավական</w:t>
      </w:r>
      <w:r w:rsidRPr="0006652E">
        <w:rPr>
          <w:color w:val="000000" w:themeColor="text1"/>
          <w:sz w:val="24"/>
          <w:szCs w:val="24"/>
          <w:lang w:val="pt-BR"/>
        </w:rPr>
        <w:t xml:space="preserve"> ակտերում անասնաբուժական դեղամիջոցների շրջանառության, այդ թվում նաև՝ ներմուծման </w:t>
      </w:r>
      <w:r w:rsidRPr="0006652E">
        <w:rPr>
          <w:color w:val="000000" w:themeColor="text1"/>
          <w:sz w:val="24"/>
          <w:szCs w:val="24"/>
        </w:rPr>
        <w:t>պահանջների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և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կարգի</w:t>
      </w:r>
      <w:r w:rsidRPr="0006652E">
        <w:rPr>
          <w:color w:val="000000" w:themeColor="text1"/>
          <w:sz w:val="24"/>
          <w:szCs w:val="24"/>
          <w:lang w:val="pt-BR"/>
        </w:rPr>
        <w:t xml:space="preserve"> համապատասխանեց</w:t>
      </w:r>
      <w:r w:rsidR="00AE6616">
        <w:rPr>
          <w:color w:val="000000" w:themeColor="text1"/>
          <w:sz w:val="24"/>
          <w:szCs w:val="24"/>
          <w:lang w:val="pt-BR"/>
        </w:rPr>
        <w:t>ման,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0B33DC" w:rsidRPr="0006652E">
        <w:rPr>
          <w:color w:val="000000" w:themeColor="text1"/>
          <w:sz w:val="24"/>
          <w:szCs w:val="24"/>
        </w:rPr>
        <w:t>ԵԱՏՄ</w:t>
      </w:r>
      <w:r w:rsidR="000B33DC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  <w:lang w:val="pt-BR"/>
        </w:rPr>
        <w:t>իրավական ակտերով սահմանված պահանջներին և անասնաբուժական դեղամիջոցների շրջանառությունը կարգավորող Հայաստանի Հանրապետության օրենսդրության մեջ առկա հակասությունների վերացմ</w:t>
      </w:r>
      <w:r w:rsidRPr="0006652E">
        <w:rPr>
          <w:color w:val="000000" w:themeColor="text1"/>
          <w:sz w:val="24"/>
          <w:szCs w:val="24"/>
        </w:rPr>
        <w:t>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անհրաժեշտություն</w:t>
      </w:r>
      <w:r w:rsidR="009F1EF5">
        <w:rPr>
          <w:color w:val="000000" w:themeColor="text1"/>
          <w:sz w:val="24"/>
          <w:szCs w:val="24"/>
          <w:lang w:val="pt-BR"/>
        </w:rPr>
        <w:t>,</w:t>
      </w:r>
    </w:p>
    <w:p w:rsidR="003C2842" w:rsidRPr="0006652E" w:rsidRDefault="00AE6616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 w:rsidRPr="0006652E">
        <w:rPr>
          <w:color w:val="000000" w:themeColor="text1"/>
          <w:sz w:val="24"/>
          <w:szCs w:val="24"/>
        </w:rPr>
        <w:t>ԵԱՏՄ</w:t>
      </w:r>
      <w:r w:rsidRPr="0006652E">
        <w:rPr>
          <w:color w:val="000000" w:themeColor="text1"/>
          <w:sz w:val="24"/>
          <w:szCs w:val="24"/>
          <w:lang w:val="pt-BR"/>
        </w:rPr>
        <w:t xml:space="preserve"> իրավական ակտերի պահանջներին </w:t>
      </w:r>
      <w:r w:rsidR="003C2842" w:rsidRPr="0006652E">
        <w:rPr>
          <w:color w:val="000000" w:themeColor="text1"/>
          <w:sz w:val="24"/>
          <w:szCs w:val="24"/>
          <w:lang w:val="pt-BR"/>
        </w:rPr>
        <w:t>Հայաստանի Հանրապետության՝ սննդամթերքի և կերի անվտանգության, անասնաբուժության և բուսասանիտարիայի բնագավառները կարգավորող օրենսդրությ</w:t>
      </w:r>
      <w:r>
        <w:rPr>
          <w:color w:val="000000" w:themeColor="text1"/>
          <w:sz w:val="24"/>
          <w:szCs w:val="24"/>
          <w:lang w:val="pt-BR"/>
        </w:rPr>
        <w:t>ունը</w:t>
      </w:r>
      <w:r w:rsidR="003C2842" w:rsidRPr="0006652E">
        <w:rPr>
          <w:color w:val="000000" w:themeColor="text1"/>
          <w:sz w:val="24"/>
          <w:szCs w:val="24"/>
          <w:lang w:val="pt-BR"/>
        </w:rPr>
        <w:t>, այդ թվում՝ անասնաբուժական և բուսասանիտարական հսկման ենթակա ապրանքների ներմուծման և արտահանման կարգ</w:t>
      </w:r>
      <w:r>
        <w:rPr>
          <w:color w:val="000000" w:themeColor="text1"/>
          <w:sz w:val="24"/>
          <w:szCs w:val="24"/>
          <w:lang w:val="pt-BR"/>
        </w:rPr>
        <w:t>ը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համապատասխանեց</w:t>
      </w:r>
      <w:r>
        <w:rPr>
          <w:color w:val="000000" w:themeColor="text1"/>
          <w:sz w:val="24"/>
          <w:szCs w:val="24"/>
        </w:rPr>
        <w:t>նելու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3C2842" w:rsidRPr="0006652E">
        <w:rPr>
          <w:color w:val="000000" w:themeColor="text1"/>
          <w:sz w:val="24"/>
          <w:szCs w:val="24"/>
        </w:rPr>
        <w:t>անհրաժեշտություն</w:t>
      </w:r>
      <w:r w:rsidR="003C2842" w:rsidRPr="0006652E">
        <w:rPr>
          <w:color w:val="000000" w:themeColor="text1"/>
          <w:sz w:val="24"/>
          <w:szCs w:val="24"/>
          <w:lang w:val="pt-BR"/>
        </w:rPr>
        <w:t>, ինչը պայմանավորված է նաև Հայաստանի Հանրապետության կառավարության 2019 թվականի օգոստոսի 1-ի Սանիտարական, անասնաբուժասանիտարական և բուսասանիտարական ոլորտների Եվրասիական տնտեսական միության հանձնաժողովի իրավական բնույթի նորմատիվ իրավական ակտերը Հայաստանի Հանրապետությունում գործողության մեջ դնելու մասին թիվ 1009-Ն որոշման ընդունման հանգամանքով:</w:t>
      </w:r>
    </w:p>
    <w:p w:rsidR="003C2842" w:rsidRPr="0006652E" w:rsidRDefault="003C2842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 w:rsidRPr="0006652E">
        <w:rPr>
          <w:color w:val="000000" w:themeColor="text1"/>
          <w:sz w:val="24"/>
          <w:szCs w:val="24"/>
          <w:lang w:val="pt-BR"/>
        </w:rPr>
        <w:t>Հայաստանի Հանրապետության կառավարության 2011 թվականի հունվարի 20-ի թիվ 34-Ն որոշ</w:t>
      </w:r>
      <w:r w:rsidR="00322580">
        <w:rPr>
          <w:color w:val="000000" w:themeColor="text1"/>
          <w:sz w:val="24"/>
          <w:szCs w:val="24"/>
          <w:lang w:val="pt-BR"/>
        </w:rPr>
        <w:t>ումը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322580">
        <w:rPr>
          <w:color w:val="000000" w:themeColor="text1"/>
          <w:sz w:val="24"/>
          <w:szCs w:val="24"/>
          <w:lang w:val="pt-BR"/>
        </w:rPr>
        <w:t>վերանայելու,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0B33DC" w:rsidRPr="0006652E">
        <w:rPr>
          <w:color w:val="000000" w:themeColor="text1"/>
          <w:sz w:val="24"/>
          <w:szCs w:val="24"/>
        </w:rPr>
        <w:t>ԵԱՏՄ</w:t>
      </w:r>
      <w:r w:rsidR="000B33DC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իրավական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ակտերի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պահանջներին</w:t>
      </w:r>
      <w:r w:rsidR="00322580">
        <w:rPr>
          <w:color w:val="000000" w:themeColor="text1"/>
          <w:sz w:val="24"/>
          <w:szCs w:val="24"/>
          <w:lang w:val="pt-BR"/>
        </w:rPr>
        <w:t xml:space="preserve"> </w:t>
      </w:r>
      <w:r w:rsidR="00322580" w:rsidRPr="0006652E">
        <w:rPr>
          <w:color w:val="000000" w:themeColor="text1"/>
          <w:sz w:val="24"/>
          <w:szCs w:val="24"/>
        </w:rPr>
        <w:t>համապատասխանեց</w:t>
      </w:r>
      <w:r w:rsidR="00322580">
        <w:rPr>
          <w:color w:val="000000" w:themeColor="text1"/>
          <w:sz w:val="24"/>
          <w:szCs w:val="24"/>
        </w:rPr>
        <w:t>նելու</w:t>
      </w:r>
      <w:r w:rsidR="00322580" w:rsidRPr="00322580">
        <w:rPr>
          <w:color w:val="000000" w:themeColor="text1"/>
          <w:sz w:val="24"/>
          <w:szCs w:val="24"/>
          <w:lang w:val="pt-BR"/>
        </w:rPr>
        <w:t xml:space="preserve"> </w:t>
      </w:r>
      <w:r w:rsidR="00322580" w:rsidRPr="0006652E">
        <w:rPr>
          <w:color w:val="000000" w:themeColor="text1"/>
          <w:sz w:val="24"/>
          <w:szCs w:val="24"/>
          <w:lang w:val="pt-BR"/>
        </w:rPr>
        <w:t>անհրաժեշտություն</w:t>
      </w:r>
      <w:r w:rsidR="00322580">
        <w:rPr>
          <w:color w:val="000000" w:themeColor="text1"/>
          <w:sz w:val="24"/>
          <w:szCs w:val="24"/>
          <w:lang w:val="pt-BR"/>
        </w:rPr>
        <w:t>,</w:t>
      </w:r>
    </w:p>
    <w:p w:rsidR="003C2842" w:rsidRPr="0006652E" w:rsidRDefault="003C2842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 w:rsidRPr="0006652E">
        <w:rPr>
          <w:color w:val="000000" w:themeColor="text1"/>
          <w:sz w:val="24"/>
          <w:szCs w:val="24"/>
          <w:lang w:val="pt-BR"/>
        </w:rPr>
        <w:t>Հայաստանի Հանրապետությունում ստուգումների կազմակերպման և անցկացման մասին օրենքում լրաց</w:t>
      </w:r>
      <w:r w:rsidRPr="0006652E">
        <w:rPr>
          <w:color w:val="000000" w:themeColor="text1"/>
          <w:sz w:val="24"/>
          <w:szCs w:val="24"/>
        </w:rPr>
        <w:t>ում</w:t>
      </w:r>
      <w:r w:rsidRPr="0006652E">
        <w:rPr>
          <w:color w:val="000000" w:themeColor="text1"/>
          <w:sz w:val="24"/>
          <w:szCs w:val="24"/>
          <w:lang w:val="pt-BR"/>
        </w:rPr>
        <w:t xml:space="preserve"> կատար</w:t>
      </w:r>
      <w:r w:rsidRPr="0006652E">
        <w:rPr>
          <w:color w:val="000000" w:themeColor="text1"/>
          <w:sz w:val="24"/>
          <w:szCs w:val="24"/>
        </w:rPr>
        <w:t>ելու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անհրաժեշտություն</w:t>
      </w:r>
      <w:r w:rsidRPr="0006652E">
        <w:rPr>
          <w:color w:val="000000" w:themeColor="text1"/>
          <w:sz w:val="24"/>
          <w:szCs w:val="24"/>
          <w:lang w:val="pt-BR"/>
        </w:rPr>
        <w:t>՝ կապված ստուգումների տարեկան ծրագրում վերջին ստուգման ավարտի ամսաթիվը ներառելու հետ</w:t>
      </w:r>
      <w:r w:rsidR="00472A71" w:rsidRPr="0006652E">
        <w:rPr>
          <w:color w:val="000000" w:themeColor="text1"/>
          <w:sz w:val="24"/>
          <w:szCs w:val="24"/>
          <w:lang w:val="pt-BR"/>
        </w:rPr>
        <w:t>՝</w:t>
      </w:r>
      <w:r w:rsidRPr="0006652E">
        <w:rPr>
          <w:color w:val="000000" w:themeColor="text1"/>
          <w:sz w:val="24"/>
          <w:szCs w:val="24"/>
          <w:lang w:val="pt-BR"/>
        </w:rPr>
        <w:t xml:space="preserve"> դրա առկայության դեպքում</w:t>
      </w:r>
      <w:r w:rsidR="00322580">
        <w:rPr>
          <w:color w:val="000000" w:themeColor="text1"/>
          <w:sz w:val="24"/>
          <w:szCs w:val="24"/>
          <w:lang w:val="pt-BR"/>
        </w:rPr>
        <w:t>,</w:t>
      </w:r>
    </w:p>
    <w:p w:rsidR="003C2842" w:rsidRPr="0006652E" w:rsidRDefault="003C2842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 w:rsidRPr="0006652E">
        <w:rPr>
          <w:color w:val="000000" w:themeColor="text1"/>
          <w:sz w:val="24"/>
          <w:szCs w:val="24"/>
          <w:lang w:val="pt-BR"/>
        </w:rPr>
        <w:t>Հայաստանի Հանրապետության կառավարության հաստատած ստուգաթերթերի վերանայմ</w:t>
      </w:r>
      <w:r w:rsidRPr="0006652E">
        <w:rPr>
          <w:color w:val="000000" w:themeColor="text1"/>
          <w:sz w:val="24"/>
          <w:szCs w:val="24"/>
        </w:rPr>
        <w:t>ան</w:t>
      </w:r>
      <w:r w:rsidRPr="0006652E">
        <w:rPr>
          <w:color w:val="000000" w:themeColor="text1"/>
          <w:sz w:val="24"/>
          <w:szCs w:val="24"/>
          <w:lang w:val="pt-BR"/>
        </w:rPr>
        <w:t xml:space="preserve">, </w:t>
      </w:r>
      <w:r w:rsidR="000B33DC" w:rsidRPr="0006652E">
        <w:rPr>
          <w:color w:val="000000" w:themeColor="text1"/>
          <w:sz w:val="24"/>
          <w:szCs w:val="24"/>
        </w:rPr>
        <w:t>ԵԱՏՄ</w:t>
      </w:r>
      <w:r w:rsidR="000B33DC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  <w:lang w:val="pt-BR"/>
        </w:rPr>
        <w:t xml:space="preserve">իրավական ակտերով սահմանված պահանջներին </w:t>
      </w:r>
      <w:r w:rsidR="00322580" w:rsidRPr="0006652E">
        <w:rPr>
          <w:color w:val="000000" w:themeColor="text1"/>
          <w:sz w:val="24"/>
          <w:szCs w:val="24"/>
          <w:lang w:val="pt-BR"/>
        </w:rPr>
        <w:t>համապատասխանեց</w:t>
      </w:r>
      <w:r w:rsidR="00322580">
        <w:rPr>
          <w:color w:val="000000" w:themeColor="text1"/>
          <w:sz w:val="24"/>
          <w:szCs w:val="24"/>
          <w:lang w:val="pt-BR"/>
        </w:rPr>
        <w:t>նելու</w:t>
      </w:r>
      <w:r w:rsidR="00AF6CA0" w:rsidRPr="00AF6CA0">
        <w:rPr>
          <w:color w:val="000000" w:themeColor="text1"/>
          <w:sz w:val="24"/>
          <w:szCs w:val="24"/>
          <w:lang w:val="pt-BR"/>
        </w:rPr>
        <w:t>,</w:t>
      </w:r>
      <w:r w:rsidR="00322580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  <w:lang w:val="pt-BR"/>
        </w:rPr>
        <w:t xml:space="preserve">բոլոր </w:t>
      </w:r>
      <w:r w:rsidR="0006652E">
        <w:rPr>
          <w:color w:val="000000" w:themeColor="text1"/>
          <w:sz w:val="24"/>
          <w:szCs w:val="24"/>
          <w:lang w:val="pt-BR"/>
        </w:rPr>
        <w:t>ոչ արդիական</w:t>
      </w:r>
      <w:r w:rsidRPr="0006652E">
        <w:rPr>
          <w:color w:val="000000" w:themeColor="text1"/>
          <w:sz w:val="24"/>
          <w:szCs w:val="24"/>
          <w:lang w:val="pt-BR"/>
        </w:rPr>
        <w:t xml:space="preserve">, փաստացի չկիրառվող (գործնականում չկիրառվող), ժամանակի պահանջներին չհամապատասխանող նորմերի </w:t>
      </w:r>
      <w:r w:rsidR="0006652E">
        <w:rPr>
          <w:color w:val="000000" w:themeColor="text1"/>
          <w:sz w:val="24"/>
          <w:szCs w:val="24"/>
          <w:lang w:val="pt-BR"/>
        </w:rPr>
        <w:t>վերանայ</w:t>
      </w:r>
      <w:r w:rsidR="00AF6CA0">
        <w:rPr>
          <w:color w:val="000000" w:themeColor="text1"/>
          <w:sz w:val="24"/>
          <w:szCs w:val="24"/>
          <w:lang w:val="pt-BR"/>
        </w:rPr>
        <w:t>ման</w:t>
      </w:r>
      <w:r w:rsidRPr="0006652E">
        <w:rPr>
          <w:color w:val="000000" w:themeColor="text1"/>
          <w:sz w:val="24"/>
          <w:szCs w:val="24"/>
          <w:lang w:val="pt-BR"/>
        </w:rPr>
        <w:t>, դիտարկման ստուգաթերթերի մշակ</w:t>
      </w:r>
      <w:r w:rsidR="00AF6CA0">
        <w:rPr>
          <w:color w:val="000000" w:themeColor="text1"/>
          <w:sz w:val="24"/>
          <w:szCs w:val="24"/>
          <w:lang w:val="pt-BR"/>
        </w:rPr>
        <w:t xml:space="preserve">ման </w:t>
      </w:r>
      <w:r w:rsidR="00AF6CA0" w:rsidRPr="0006652E">
        <w:rPr>
          <w:color w:val="000000" w:themeColor="text1"/>
          <w:sz w:val="24"/>
          <w:szCs w:val="24"/>
        </w:rPr>
        <w:t>անհրաժեշտություն</w:t>
      </w:r>
      <w:r w:rsidR="00AF6CA0" w:rsidRPr="00322580">
        <w:rPr>
          <w:color w:val="000000" w:themeColor="text1"/>
          <w:sz w:val="24"/>
          <w:szCs w:val="24"/>
          <w:lang w:val="pt-BR"/>
        </w:rPr>
        <w:t>,</w:t>
      </w:r>
    </w:p>
    <w:p w:rsidR="003C2842" w:rsidRPr="0006652E" w:rsidRDefault="00AF6CA0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պ</w:t>
      </w:r>
      <w:r w:rsidR="003C2842" w:rsidRPr="0006652E">
        <w:rPr>
          <w:color w:val="000000" w:themeColor="text1"/>
          <w:sz w:val="24"/>
          <w:szCs w:val="24"/>
        </w:rPr>
        <w:t>ետական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3C2842" w:rsidRPr="0006652E">
        <w:rPr>
          <w:color w:val="000000" w:themeColor="text1"/>
          <w:sz w:val="24"/>
          <w:szCs w:val="24"/>
        </w:rPr>
        <w:t>վերահսկողության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3C2842" w:rsidRPr="0006652E">
        <w:rPr>
          <w:color w:val="000000" w:themeColor="text1"/>
          <w:sz w:val="24"/>
          <w:szCs w:val="24"/>
        </w:rPr>
        <w:t>ժամանակ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3C2842" w:rsidRPr="0006652E">
        <w:rPr>
          <w:color w:val="000000" w:themeColor="text1"/>
          <w:sz w:val="24"/>
          <w:szCs w:val="24"/>
        </w:rPr>
        <w:t>կիրառվող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կասեցումների վերացման, ինչպես նաև </w:t>
      </w:r>
      <w:r w:rsidR="003C2842" w:rsidRPr="0006652E">
        <w:rPr>
          <w:color w:val="000000" w:themeColor="text1"/>
          <w:sz w:val="24"/>
          <w:szCs w:val="24"/>
        </w:rPr>
        <w:t>տնտեսավարող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3C2842" w:rsidRPr="0006652E">
        <w:rPr>
          <w:color w:val="000000" w:themeColor="text1"/>
          <w:sz w:val="24"/>
          <w:szCs w:val="24"/>
        </w:rPr>
        <w:t>սուբյեկտների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դիմումների համաձայն </w:t>
      </w:r>
      <w:r w:rsidR="003C2842" w:rsidRPr="0006652E">
        <w:rPr>
          <w:color w:val="000000" w:themeColor="text1"/>
          <w:sz w:val="24"/>
          <w:szCs w:val="24"/>
          <w:lang w:val="pt-BR"/>
        </w:rPr>
        <w:lastRenderedPageBreak/>
        <w:t xml:space="preserve">հանձնարարականների ժամկետների երկարացման վերաբերյալ </w:t>
      </w:r>
      <w:r w:rsidR="003C2842" w:rsidRPr="0006652E">
        <w:rPr>
          <w:color w:val="000000" w:themeColor="text1"/>
          <w:sz w:val="24"/>
          <w:szCs w:val="24"/>
        </w:rPr>
        <w:t>օրենսդրական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կարգավորումների սահմա</w:t>
      </w:r>
      <w:r w:rsidR="003C2842" w:rsidRPr="0006652E">
        <w:rPr>
          <w:color w:val="000000" w:themeColor="text1"/>
          <w:sz w:val="24"/>
          <w:szCs w:val="24"/>
        </w:rPr>
        <w:t>ն</w:t>
      </w:r>
      <w:r w:rsidR="003C2842" w:rsidRPr="0006652E">
        <w:rPr>
          <w:color w:val="000000" w:themeColor="text1"/>
          <w:sz w:val="24"/>
          <w:szCs w:val="24"/>
          <w:lang w:val="pt-BR"/>
        </w:rPr>
        <w:t>մ</w:t>
      </w:r>
      <w:r w:rsidR="003C2842" w:rsidRPr="0006652E">
        <w:rPr>
          <w:color w:val="000000" w:themeColor="text1"/>
          <w:sz w:val="24"/>
          <w:szCs w:val="24"/>
        </w:rPr>
        <w:t>ան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3C2842" w:rsidRPr="0006652E">
        <w:rPr>
          <w:color w:val="000000" w:themeColor="text1"/>
          <w:sz w:val="24"/>
          <w:szCs w:val="24"/>
        </w:rPr>
        <w:t>անհրաժեշտություն</w:t>
      </w:r>
      <w:r>
        <w:rPr>
          <w:color w:val="000000" w:themeColor="text1"/>
          <w:sz w:val="24"/>
          <w:szCs w:val="24"/>
          <w:lang w:val="pt-BR"/>
        </w:rPr>
        <w:t>,</w:t>
      </w:r>
    </w:p>
    <w:p w:rsidR="003C2842" w:rsidRPr="0006652E" w:rsidRDefault="00AF6CA0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վ</w:t>
      </w:r>
      <w:r w:rsidR="003C2842" w:rsidRPr="0006652E">
        <w:rPr>
          <w:color w:val="000000" w:themeColor="text1"/>
          <w:sz w:val="24"/>
          <w:szCs w:val="24"/>
          <w:lang w:val="pt-BR"/>
        </w:rPr>
        <w:t>արչական իրավախախտումների վերաբերյալ օրենսգրքով սահմանված տուգանքների չափերի վերանայմ</w:t>
      </w:r>
      <w:r w:rsidR="003C2842" w:rsidRPr="0006652E">
        <w:rPr>
          <w:color w:val="000000" w:themeColor="text1"/>
          <w:sz w:val="24"/>
          <w:szCs w:val="24"/>
        </w:rPr>
        <w:t>ան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3C2842" w:rsidRPr="0006652E">
        <w:rPr>
          <w:color w:val="000000" w:themeColor="text1"/>
          <w:sz w:val="24"/>
          <w:szCs w:val="24"/>
        </w:rPr>
        <w:t>անհրաժեշտություն</w:t>
      </w:r>
      <w:r>
        <w:rPr>
          <w:color w:val="000000" w:themeColor="text1"/>
          <w:sz w:val="24"/>
          <w:szCs w:val="24"/>
          <w:lang w:val="pt-BR"/>
        </w:rPr>
        <w:t xml:space="preserve">, </w:t>
      </w:r>
    </w:p>
    <w:p w:rsidR="003C2842" w:rsidRPr="0006652E" w:rsidRDefault="003C2842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 w:rsidRPr="0006652E">
        <w:rPr>
          <w:color w:val="000000" w:themeColor="text1"/>
          <w:sz w:val="24"/>
          <w:szCs w:val="24"/>
          <w:lang w:val="pt-BR"/>
        </w:rPr>
        <w:t xml:space="preserve">Սննդամթերքի անվտանգության պետական վերահսկողության մասին օրենքով  սահմանված </w:t>
      </w:r>
      <w:r w:rsidRPr="0006652E">
        <w:rPr>
          <w:color w:val="000000" w:themeColor="text1"/>
          <w:sz w:val="24"/>
          <w:szCs w:val="24"/>
        </w:rPr>
        <w:t>պետական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վերահսկողության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ընթացքում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կիրառվող</w:t>
      </w:r>
      <w:r w:rsidRPr="0006652E">
        <w:rPr>
          <w:color w:val="000000" w:themeColor="text1"/>
          <w:sz w:val="24"/>
          <w:szCs w:val="24"/>
          <w:lang w:val="pt-BR"/>
        </w:rPr>
        <w:t xml:space="preserve"> սահմանափակումների և դրանք կիրառող սուբյեկտների հստակեցմ</w:t>
      </w:r>
      <w:r w:rsidRPr="0006652E">
        <w:rPr>
          <w:color w:val="000000" w:themeColor="text1"/>
          <w:sz w:val="24"/>
          <w:szCs w:val="24"/>
        </w:rPr>
        <w:t>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անհրաժեշտություն</w:t>
      </w:r>
      <w:r w:rsidR="00AF6CA0">
        <w:rPr>
          <w:color w:val="000000" w:themeColor="text1"/>
          <w:sz w:val="24"/>
          <w:szCs w:val="24"/>
          <w:lang w:val="pt-BR"/>
        </w:rPr>
        <w:t>,</w:t>
      </w:r>
    </w:p>
    <w:p w:rsidR="003C2842" w:rsidRPr="0006652E" w:rsidRDefault="00AF6CA0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շ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րջիկ առևտրի և հանրային սննդի ծառայության հետ կապված օրենսդրական կարգավորումների փոփոխություններ </w:t>
      </w:r>
      <w:r w:rsidR="003C2842" w:rsidRPr="0006652E">
        <w:rPr>
          <w:color w:val="000000" w:themeColor="text1"/>
          <w:sz w:val="24"/>
          <w:szCs w:val="24"/>
        </w:rPr>
        <w:t>կատարելու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3C2842" w:rsidRPr="0006652E">
        <w:rPr>
          <w:color w:val="000000" w:themeColor="text1"/>
          <w:sz w:val="24"/>
          <w:szCs w:val="24"/>
        </w:rPr>
        <w:t>անհրաժեշտություն</w:t>
      </w:r>
      <w:r w:rsidR="003C2842" w:rsidRPr="0006652E">
        <w:rPr>
          <w:color w:val="000000" w:themeColor="text1"/>
          <w:sz w:val="24"/>
          <w:szCs w:val="24"/>
          <w:lang w:val="pt-BR"/>
        </w:rPr>
        <w:t>՝ կապված դրանց նկատմամբ վերահսկողության իրականացման հե</w:t>
      </w:r>
      <w:r w:rsidR="003C2842" w:rsidRPr="0006652E">
        <w:rPr>
          <w:color w:val="000000" w:themeColor="text1"/>
          <w:sz w:val="24"/>
          <w:szCs w:val="24"/>
        </w:rPr>
        <w:t>տ</w:t>
      </w:r>
      <w:r>
        <w:rPr>
          <w:color w:val="000000" w:themeColor="text1"/>
          <w:sz w:val="24"/>
          <w:szCs w:val="24"/>
          <w:lang w:val="pt-BR"/>
        </w:rPr>
        <w:t>,</w:t>
      </w:r>
    </w:p>
    <w:p w:rsidR="003C2842" w:rsidRPr="0006652E" w:rsidRDefault="00AF6CA0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կ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արճ պիտանիության ժամկետ ունեցող սննդամթերքի նմուշառման և լաբորատոր փորձաքննության իրականացման </w:t>
      </w:r>
      <w:r w:rsidR="003C2842" w:rsidRPr="0006652E">
        <w:rPr>
          <w:color w:val="000000" w:themeColor="text1"/>
          <w:sz w:val="24"/>
          <w:szCs w:val="24"/>
        </w:rPr>
        <w:t>կարճ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ժամկետների </w:t>
      </w:r>
      <w:r w:rsidR="003C2842" w:rsidRPr="0006652E">
        <w:rPr>
          <w:color w:val="000000" w:themeColor="text1"/>
          <w:sz w:val="24"/>
          <w:szCs w:val="24"/>
        </w:rPr>
        <w:t>սահմանման</w:t>
      </w:r>
      <w:r w:rsidR="003C2842"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="003C2842" w:rsidRPr="0006652E">
        <w:rPr>
          <w:color w:val="000000" w:themeColor="text1"/>
          <w:sz w:val="24"/>
          <w:szCs w:val="24"/>
        </w:rPr>
        <w:t>անհրաժեշտություն</w:t>
      </w:r>
      <w:r>
        <w:rPr>
          <w:color w:val="000000" w:themeColor="text1"/>
          <w:sz w:val="24"/>
          <w:szCs w:val="24"/>
          <w:lang w:val="pt-BR"/>
        </w:rPr>
        <w:t>,</w:t>
      </w:r>
    </w:p>
    <w:p w:rsidR="003C2842" w:rsidRPr="0006652E" w:rsidRDefault="003C2842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 w:rsidRPr="0006652E">
        <w:rPr>
          <w:color w:val="000000" w:themeColor="text1"/>
          <w:sz w:val="24"/>
          <w:szCs w:val="24"/>
        </w:rPr>
        <w:t>Հայաստանի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Հանրապետության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կառավարության</w:t>
      </w:r>
      <w:r w:rsidRPr="0006652E">
        <w:rPr>
          <w:color w:val="000000" w:themeColor="text1"/>
          <w:sz w:val="24"/>
          <w:szCs w:val="24"/>
          <w:lang w:val="pt-BR"/>
        </w:rPr>
        <w:t xml:space="preserve"> 2010 </w:t>
      </w:r>
      <w:r w:rsidRPr="0006652E">
        <w:rPr>
          <w:color w:val="000000" w:themeColor="text1"/>
          <w:sz w:val="24"/>
          <w:szCs w:val="24"/>
        </w:rPr>
        <w:t>թվականի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հոկտեմբերի</w:t>
      </w:r>
      <w:r w:rsidRPr="0006652E">
        <w:rPr>
          <w:color w:val="000000" w:themeColor="text1"/>
          <w:sz w:val="24"/>
          <w:szCs w:val="24"/>
          <w:lang w:val="pt-BR"/>
        </w:rPr>
        <w:t xml:space="preserve"> 21-</w:t>
      </w:r>
      <w:r w:rsidRPr="0006652E">
        <w:rPr>
          <w:color w:val="000000" w:themeColor="text1"/>
          <w:sz w:val="24"/>
          <w:szCs w:val="24"/>
        </w:rPr>
        <w:t>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թիվ</w:t>
      </w:r>
      <w:r w:rsidRPr="0006652E">
        <w:rPr>
          <w:color w:val="000000" w:themeColor="text1"/>
          <w:sz w:val="24"/>
          <w:szCs w:val="24"/>
          <w:lang w:val="pt-BR"/>
        </w:rPr>
        <w:t xml:space="preserve"> 1442-</w:t>
      </w:r>
      <w:r w:rsidRPr="0006652E">
        <w:rPr>
          <w:color w:val="000000" w:themeColor="text1"/>
          <w:sz w:val="24"/>
          <w:szCs w:val="24"/>
        </w:rPr>
        <w:t>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որոշման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մեջ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անվտանգությունը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հիմնավորող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ուղեկցող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փաստաթղթերի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հստակ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սահմանման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անհրաժեշտություն՝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համաձայն</w:t>
      </w:r>
      <w:r w:rsidRPr="0006652E">
        <w:rPr>
          <w:color w:val="000000" w:themeColor="text1"/>
          <w:sz w:val="24"/>
          <w:szCs w:val="24"/>
          <w:lang w:val="pt-BR"/>
        </w:rPr>
        <w:t xml:space="preserve"> Հայաստանի Հանրապետության </w:t>
      </w:r>
      <w:r w:rsidRPr="0006652E">
        <w:rPr>
          <w:color w:val="000000" w:themeColor="text1"/>
          <w:sz w:val="24"/>
          <w:szCs w:val="24"/>
        </w:rPr>
        <w:t>օրենսդրության</w:t>
      </w:r>
      <w:r w:rsidR="00AF6CA0">
        <w:rPr>
          <w:color w:val="000000" w:themeColor="text1"/>
          <w:sz w:val="24"/>
          <w:szCs w:val="24"/>
          <w:lang w:val="pt-BR"/>
        </w:rPr>
        <w:t>,</w:t>
      </w:r>
    </w:p>
    <w:p w:rsidR="003C2842" w:rsidRPr="0006652E" w:rsidRDefault="003C2842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 w:rsidRPr="0006652E">
        <w:rPr>
          <w:color w:val="000000" w:themeColor="text1"/>
          <w:sz w:val="24"/>
          <w:szCs w:val="24"/>
        </w:rPr>
        <w:t>Սննդամթերքի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անվտանգության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մասին</w:t>
      </w:r>
      <w:r w:rsidRPr="0006652E">
        <w:rPr>
          <w:color w:val="000000" w:themeColor="text1"/>
          <w:sz w:val="24"/>
          <w:szCs w:val="24"/>
          <w:lang w:val="pt-BR"/>
        </w:rPr>
        <w:t xml:space="preserve">, </w:t>
      </w:r>
      <w:r w:rsidRPr="0006652E">
        <w:rPr>
          <w:color w:val="000000" w:themeColor="text1"/>
          <w:sz w:val="24"/>
          <w:szCs w:val="24"/>
        </w:rPr>
        <w:t>Սննդամթերքի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անվտանգության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պետական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վերահսկողության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մասին</w:t>
      </w:r>
      <w:r w:rsidRPr="0006652E">
        <w:rPr>
          <w:color w:val="000000" w:themeColor="text1"/>
          <w:sz w:val="24"/>
          <w:szCs w:val="24"/>
          <w:lang w:val="pt-BR"/>
        </w:rPr>
        <w:t>, </w:t>
      </w:r>
      <w:r w:rsidRPr="0006652E">
        <w:rPr>
          <w:color w:val="000000" w:themeColor="text1"/>
          <w:sz w:val="24"/>
          <w:szCs w:val="24"/>
        </w:rPr>
        <w:t>Անասնաբուժության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մասին</w:t>
      </w:r>
      <w:r w:rsidRPr="0006652E">
        <w:rPr>
          <w:color w:val="000000" w:themeColor="text1"/>
          <w:sz w:val="24"/>
          <w:szCs w:val="24"/>
          <w:lang w:val="pt-BR"/>
        </w:rPr>
        <w:t>, </w:t>
      </w:r>
      <w:r w:rsidRPr="0006652E">
        <w:rPr>
          <w:color w:val="000000" w:themeColor="text1"/>
          <w:sz w:val="24"/>
          <w:szCs w:val="24"/>
        </w:rPr>
        <w:t>Բուսասանիտարիայի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մասին</w:t>
      </w:r>
      <w:r w:rsidRPr="0006652E">
        <w:rPr>
          <w:color w:val="000000" w:themeColor="text1"/>
          <w:sz w:val="24"/>
          <w:szCs w:val="24"/>
          <w:lang w:val="pt-BR"/>
        </w:rPr>
        <w:t>, </w:t>
      </w:r>
      <w:r w:rsidRPr="0006652E">
        <w:rPr>
          <w:color w:val="000000" w:themeColor="text1"/>
          <w:sz w:val="24"/>
          <w:szCs w:val="24"/>
        </w:rPr>
        <w:t>Կերի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մասին</w:t>
      </w:r>
      <w:r w:rsidRPr="0006652E">
        <w:rPr>
          <w:color w:val="000000" w:themeColor="text1"/>
          <w:sz w:val="24"/>
          <w:szCs w:val="24"/>
          <w:lang w:val="pt-BR"/>
        </w:rPr>
        <w:t xml:space="preserve"> </w:t>
      </w:r>
      <w:r w:rsidRPr="0006652E">
        <w:rPr>
          <w:color w:val="000000" w:themeColor="text1"/>
          <w:sz w:val="24"/>
          <w:szCs w:val="24"/>
        </w:rPr>
        <w:t>օրենքների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մեջ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փոփոխությունների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կատարման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անհրաժեշտություն՝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կապված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Տեսչական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մարմնի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լիազորությունների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հստակեցման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և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տարանջատման</w:t>
      </w:r>
      <w:r w:rsidRPr="0006652E">
        <w:rPr>
          <w:color w:val="000000" w:themeColor="text1"/>
          <w:sz w:val="24"/>
          <w:szCs w:val="24"/>
          <w:lang w:val="pt-BR"/>
        </w:rPr>
        <w:t xml:space="preserve"> </w:t>
      </w:r>
      <w:r w:rsidRPr="0006652E">
        <w:rPr>
          <w:color w:val="000000" w:themeColor="text1"/>
          <w:sz w:val="24"/>
          <w:szCs w:val="24"/>
        </w:rPr>
        <w:t>հետ</w:t>
      </w:r>
      <w:r w:rsidR="00AF6CA0">
        <w:rPr>
          <w:color w:val="000000" w:themeColor="text1"/>
          <w:sz w:val="24"/>
          <w:szCs w:val="24"/>
          <w:lang w:val="pt-BR"/>
        </w:rPr>
        <w:t>,</w:t>
      </w:r>
    </w:p>
    <w:p w:rsidR="003C2842" w:rsidRPr="00D46DBE" w:rsidRDefault="003C2842" w:rsidP="00EF42F8">
      <w:pPr>
        <w:pStyle w:val="ListParagraph"/>
        <w:numPr>
          <w:ilvl w:val="0"/>
          <w:numId w:val="12"/>
        </w:numPr>
        <w:ind w:left="0" w:firstLine="426"/>
        <w:jc w:val="both"/>
        <w:rPr>
          <w:color w:val="000000" w:themeColor="text1"/>
          <w:sz w:val="24"/>
          <w:szCs w:val="24"/>
          <w:lang w:val="pt-BR"/>
        </w:rPr>
      </w:pPr>
      <w:r w:rsidRPr="0035087C">
        <w:rPr>
          <w:color w:val="000000" w:themeColor="text1"/>
          <w:sz w:val="24"/>
          <w:szCs w:val="24"/>
        </w:rPr>
        <w:t>Հայաստանի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Հանրապետության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կառավարության</w:t>
      </w:r>
      <w:r w:rsidRPr="00D46DBE">
        <w:rPr>
          <w:color w:val="000000" w:themeColor="text1"/>
          <w:sz w:val="24"/>
          <w:szCs w:val="24"/>
          <w:lang w:val="pt-BR"/>
        </w:rPr>
        <w:t xml:space="preserve"> 2007 </w:t>
      </w:r>
      <w:r w:rsidRPr="0035087C">
        <w:rPr>
          <w:color w:val="000000" w:themeColor="text1"/>
          <w:sz w:val="24"/>
          <w:szCs w:val="24"/>
        </w:rPr>
        <w:t>թվականի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օգոստոսի</w:t>
      </w:r>
      <w:r w:rsidRPr="00D46DBE">
        <w:rPr>
          <w:color w:val="000000" w:themeColor="text1"/>
          <w:sz w:val="24"/>
          <w:szCs w:val="24"/>
          <w:lang w:val="pt-BR"/>
        </w:rPr>
        <w:t xml:space="preserve"> 30-</w:t>
      </w:r>
      <w:r w:rsidRPr="0035087C">
        <w:rPr>
          <w:color w:val="000000" w:themeColor="text1"/>
          <w:sz w:val="24"/>
          <w:szCs w:val="24"/>
        </w:rPr>
        <w:t>ի</w:t>
      </w:r>
      <w:r w:rsidR="00D57618">
        <w:rPr>
          <w:color w:val="000000" w:themeColor="text1"/>
          <w:sz w:val="24"/>
          <w:szCs w:val="24"/>
          <w:lang w:val="pt-BR"/>
        </w:rPr>
        <w:t xml:space="preserve"> թիվ </w:t>
      </w:r>
      <w:r w:rsidRPr="00D46DBE">
        <w:rPr>
          <w:color w:val="000000" w:themeColor="text1"/>
          <w:sz w:val="24"/>
          <w:szCs w:val="24"/>
          <w:lang w:val="pt-BR"/>
        </w:rPr>
        <w:t>1093-</w:t>
      </w:r>
      <w:r w:rsidRPr="0035087C">
        <w:rPr>
          <w:color w:val="000000" w:themeColor="text1"/>
          <w:sz w:val="24"/>
          <w:szCs w:val="24"/>
        </w:rPr>
        <w:t>Ն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որոշման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մեջ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փոփոխություններ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կատարելու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անհրաժեշտություն</w:t>
      </w:r>
      <w:r w:rsidRPr="00D46DBE">
        <w:rPr>
          <w:color w:val="000000" w:themeColor="text1"/>
          <w:sz w:val="24"/>
          <w:szCs w:val="24"/>
          <w:lang w:val="pt-BR"/>
        </w:rPr>
        <w:t xml:space="preserve">, </w:t>
      </w:r>
      <w:r w:rsidRPr="0035087C">
        <w:rPr>
          <w:color w:val="000000" w:themeColor="text1"/>
          <w:sz w:val="24"/>
          <w:szCs w:val="24"/>
        </w:rPr>
        <w:t>քանի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որ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առկա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է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հակասություն</w:t>
      </w:r>
      <w:r w:rsidRPr="00D46DBE">
        <w:rPr>
          <w:color w:val="000000" w:themeColor="text1"/>
          <w:sz w:val="24"/>
          <w:szCs w:val="24"/>
          <w:lang w:val="pt-BR"/>
        </w:rPr>
        <w:t xml:space="preserve"> «</w:t>
      </w:r>
      <w:r w:rsidRPr="0035087C">
        <w:rPr>
          <w:color w:val="000000" w:themeColor="text1"/>
          <w:sz w:val="24"/>
          <w:szCs w:val="24"/>
        </w:rPr>
        <w:t>Սննդամթերքի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անվտանգության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պետական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վերահսկողության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մասին</w:t>
      </w:r>
      <w:r w:rsidRPr="00D46DBE">
        <w:rPr>
          <w:color w:val="000000" w:themeColor="text1"/>
          <w:sz w:val="24"/>
          <w:szCs w:val="24"/>
          <w:lang w:val="pt-BR"/>
        </w:rPr>
        <w:t xml:space="preserve">» </w:t>
      </w:r>
      <w:r w:rsidRPr="0035087C">
        <w:rPr>
          <w:color w:val="000000" w:themeColor="text1"/>
          <w:sz w:val="24"/>
          <w:szCs w:val="24"/>
        </w:rPr>
        <w:t>օրենքի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դրույթների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հետ</w:t>
      </w:r>
      <w:r w:rsidRPr="00D46DBE">
        <w:rPr>
          <w:color w:val="000000" w:themeColor="text1"/>
          <w:sz w:val="24"/>
          <w:szCs w:val="24"/>
          <w:lang w:val="pt-BR"/>
        </w:rPr>
        <w:t xml:space="preserve">, </w:t>
      </w:r>
      <w:r w:rsidRPr="0035087C">
        <w:rPr>
          <w:color w:val="000000" w:themeColor="text1"/>
          <w:sz w:val="24"/>
          <w:szCs w:val="24"/>
        </w:rPr>
        <w:t>բացի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այդ՝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հստակ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սահմանված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չ</w:t>
      </w:r>
      <w:r w:rsidR="00D57618">
        <w:rPr>
          <w:color w:val="000000" w:themeColor="text1"/>
          <w:sz w:val="24"/>
          <w:szCs w:val="24"/>
        </w:rPr>
        <w:t>են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բուսական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ծագման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մթերքների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ներմուծման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և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արտահանման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գործողությունների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հաջորդականությունը</w:t>
      </w:r>
      <w:r w:rsidRPr="00D46DBE">
        <w:rPr>
          <w:color w:val="000000" w:themeColor="text1"/>
          <w:sz w:val="24"/>
          <w:szCs w:val="24"/>
          <w:lang w:val="pt-BR"/>
        </w:rPr>
        <w:t xml:space="preserve">, </w:t>
      </w:r>
      <w:r w:rsidRPr="0035087C">
        <w:rPr>
          <w:color w:val="000000" w:themeColor="text1"/>
          <w:sz w:val="24"/>
          <w:szCs w:val="24"/>
        </w:rPr>
        <w:t>ժամկետները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և</w:t>
      </w:r>
      <w:r w:rsidRPr="00D46DBE">
        <w:rPr>
          <w:color w:val="000000" w:themeColor="text1"/>
          <w:sz w:val="24"/>
          <w:szCs w:val="24"/>
          <w:lang w:val="pt-BR"/>
        </w:rPr>
        <w:t xml:space="preserve"> </w:t>
      </w:r>
      <w:r w:rsidRPr="0035087C">
        <w:rPr>
          <w:color w:val="000000" w:themeColor="text1"/>
          <w:sz w:val="24"/>
          <w:szCs w:val="24"/>
        </w:rPr>
        <w:t>պատասխանատուները</w:t>
      </w:r>
      <w:r w:rsidRPr="00D46DBE">
        <w:rPr>
          <w:color w:val="000000" w:themeColor="text1"/>
          <w:sz w:val="24"/>
          <w:szCs w:val="24"/>
          <w:lang w:val="pt-BR"/>
        </w:rPr>
        <w:t>:</w:t>
      </w:r>
    </w:p>
    <w:p w:rsidR="005F70CA" w:rsidRPr="007065F4" w:rsidRDefault="005F70CA" w:rsidP="006D13DC">
      <w:pPr>
        <w:spacing w:line="276" w:lineRule="auto"/>
        <w:rPr>
          <w:rFonts w:ascii="GHEA Grapalat" w:hAnsi="GHEA Grapalat"/>
          <w:b/>
          <w:lang w:val="af-ZA"/>
        </w:rPr>
      </w:pPr>
    </w:p>
    <w:p w:rsidR="005F70CA" w:rsidRPr="00DA35ED" w:rsidRDefault="00491468" w:rsidP="006C0E1B">
      <w:pPr>
        <w:ind w:left="426"/>
        <w:rPr>
          <w:rFonts w:ascii="GHEA Grapalat" w:hAnsi="GHEA Grapalat"/>
          <w:b/>
          <w:color w:val="000000" w:themeColor="text1"/>
          <w:shd w:val="clear" w:color="auto" w:fill="FFFFFF"/>
          <w:lang w:val="pt-BR"/>
        </w:rPr>
      </w:pPr>
      <w:r w:rsidRPr="00DA35ED">
        <w:rPr>
          <w:rFonts w:ascii="GHEA Grapalat" w:hAnsi="GHEA Grapalat"/>
          <w:b/>
          <w:color w:val="000000" w:themeColor="text1"/>
          <w:shd w:val="clear" w:color="auto" w:fill="FFFFFF"/>
          <w:lang w:val="pt-BR"/>
        </w:rPr>
        <w:t>ՀԱԿԻՐՃ ՏԵՂԵԿԱՏՎՈՒԹՅՈՒՆ</w:t>
      </w:r>
      <w:r w:rsidRPr="00DA35ED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 xml:space="preserve"> </w:t>
      </w:r>
      <w:r w:rsidR="00D12995" w:rsidRPr="00DA35ED">
        <w:rPr>
          <w:rFonts w:ascii="GHEA Grapalat" w:hAnsi="GHEA Grapalat"/>
          <w:b/>
          <w:color w:val="000000" w:themeColor="text1"/>
          <w:shd w:val="clear" w:color="auto" w:fill="FFFFFF"/>
          <w:lang w:val="hy-AM"/>
        </w:rPr>
        <w:t>Տ</w:t>
      </w:r>
      <w:r w:rsidR="00D12995" w:rsidRPr="00DA35ED">
        <w:rPr>
          <w:rFonts w:ascii="GHEA Grapalat" w:hAnsi="GHEA Grapalat"/>
          <w:b/>
          <w:color w:val="000000" w:themeColor="text1"/>
          <w:shd w:val="clear" w:color="auto" w:fill="FFFFFF"/>
          <w:lang w:val="pt-BR"/>
        </w:rPr>
        <w:t xml:space="preserve">ԵՍՉԱԿԱՆ ՄԱՐՄՆԻ ԱՌԱՋԻԿԱ ԱՆԵԼԻՔՆԵՐԻ ՎԵՐԱԲԵՐՅԱԼ </w:t>
      </w:r>
      <w:r w:rsidRPr="00DA35ED">
        <w:rPr>
          <w:rFonts w:ascii="GHEA Grapalat" w:hAnsi="GHEA Grapalat"/>
          <w:b/>
          <w:color w:val="000000" w:themeColor="text1"/>
          <w:shd w:val="clear" w:color="auto" w:fill="FFFFFF"/>
          <w:lang w:val="pt-BR"/>
        </w:rPr>
        <w:t xml:space="preserve"> </w:t>
      </w:r>
    </w:p>
    <w:p w:rsidR="005F70CA" w:rsidRPr="007065F4" w:rsidRDefault="005F70CA" w:rsidP="00EF42F8">
      <w:pPr>
        <w:pStyle w:val="ListParagraph"/>
        <w:spacing w:after="0"/>
        <w:ind w:left="1170" w:firstLine="426"/>
        <w:jc w:val="center"/>
        <w:rPr>
          <w:b/>
          <w:color w:val="000000" w:themeColor="text1"/>
          <w:sz w:val="24"/>
          <w:szCs w:val="24"/>
          <w:shd w:val="clear" w:color="auto" w:fill="FFFFFF"/>
          <w:lang w:val="pt-BR"/>
        </w:rPr>
      </w:pPr>
    </w:p>
    <w:p w:rsidR="005F70CA" w:rsidRPr="007065F4" w:rsidRDefault="005F70CA" w:rsidP="00EF42F8">
      <w:pPr>
        <w:pStyle w:val="ListParagraph"/>
        <w:spacing w:after="0"/>
        <w:ind w:left="0" w:firstLine="426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1. Տեսչական մարմնի կողմից իրականացվող վերահսկողության ուժեղացման շրջանակներում նախորդ տարիների համեմատ կատարել շուկայահանված սննդամթերքի ավելի լայն տեսակների լաբորատոր փորձաքննություններ և հաճախակի դարձնել վերջիններիս պարբերականությունը, այդ թվում՝ լաբորատոր փորձաքննություններ իրականացնող հավատարմագրված լաբորատորիաների կողմից գենետիկորեն ձևափոխված սննդամթերքի փորձաքննության, </w:t>
      </w: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lastRenderedPageBreak/>
        <w:t>անասնաբուժական դեղամիջոցների մնացորդային քանակների որոշման վերահսկողություն</w:t>
      </w:r>
      <w:r w:rsidR="00491468">
        <w:rPr>
          <w:color w:val="000000" w:themeColor="text1"/>
          <w:sz w:val="24"/>
          <w:szCs w:val="24"/>
          <w:shd w:val="clear" w:color="auto" w:fill="FFFFFF"/>
          <w:lang w:val="pt-BR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pt-BR"/>
        </w:rPr>
        <w:t xml:space="preserve">2. </w:t>
      </w:r>
      <w:r w:rsidR="00491468" w:rsidRPr="007065F4">
        <w:rPr>
          <w:rFonts w:eastAsia="Calibri"/>
          <w:color w:val="000000" w:themeColor="text1"/>
          <w:sz w:val="24"/>
          <w:szCs w:val="24"/>
        </w:rPr>
        <w:t>Հայաստանի</w:t>
      </w:r>
      <w:r w:rsidR="00491468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491468" w:rsidRPr="007065F4">
        <w:rPr>
          <w:rFonts w:eastAsia="Calibri"/>
          <w:color w:val="000000" w:themeColor="text1"/>
          <w:sz w:val="24"/>
          <w:szCs w:val="24"/>
        </w:rPr>
        <w:t>Հանրապետության</w:t>
      </w:r>
      <w:r w:rsidR="00491468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491468" w:rsidRPr="007065F4">
        <w:rPr>
          <w:rFonts w:eastAsia="Calibri"/>
          <w:color w:val="000000" w:themeColor="text1"/>
          <w:sz w:val="24"/>
          <w:szCs w:val="24"/>
        </w:rPr>
        <w:t>առողջապահական</w:t>
      </w:r>
      <w:r w:rsidR="00491468"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="00491468" w:rsidRPr="007065F4">
        <w:rPr>
          <w:rFonts w:eastAsia="Calibri"/>
          <w:color w:val="000000" w:themeColor="text1"/>
          <w:sz w:val="24"/>
          <w:szCs w:val="24"/>
        </w:rPr>
        <w:t>և</w:t>
      </w:r>
      <w:r w:rsidR="00491468"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="00491468" w:rsidRPr="007065F4">
        <w:rPr>
          <w:rFonts w:eastAsia="Calibri"/>
          <w:color w:val="000000" w:themeColor="text1"/>
          <w:sz w:val="24"/>
          <w:szCs w:val="24"/>
        </w:rPr>
        <w:t>անասնաբուժական</w:t>
      </w:r>
      <w:r w:rsidR="00491468"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="00491468" w:rsidRPr="007065F4">
        <w:rPr>
          <w:rFonts w:eastAsia="Calibri"/>
          <w:color w:val="000000" w:themeColor="text1"/>
          <w:sz w:val="24"/>
          <w:szCs w:val="24"/>
        </w:rPr>
        <w:t>հաստատությունների</w:t>
      </w:r>
      <w:r w:rsidR="00491468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491468" w:rsidRPr="007065F4">
        <w:rPr>
          <w:rFonts w:eastAsia="Calibri" w:cs="Calibri"/>
          <w:color w:val="000000" w:themeColor="text1"/>
          <w:sz w:val="24"/>
          <w:szCs w:val="24"/>
        </w:rPr>
        <w:t>հետ</w:t>
      </w:r>
      <w:r w:rsidR="00491468"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="00491468" w:rsidRPr="007065F4">
        <w:rPr>
          <w:rFonts w:eastAsia="Calibri" w:cs="Calibri"/>
          <w:color w:val="000000" w:themeColor="text1"/>
          <w:sz w:val="24"/>
          <w:szCs w:val="24"/>
        </w:rPr>
        <w:t>համատեղ</w:t>
      </w:r>
      <w:r w:rsidR="00491468">
        <w:rPr>
          <w:rFonts w:eastAsia="Calibri"/>
          <w:color w:val="000000" w:themeColor="text1"/>
          <w:sz w:val="24"/>
          <w:szCs w:val="24"/>
          <w:lang w:val="pt-BR"/>
        </w:rPr>
        <w:t xml:space="preserve"> ստեղծել բ</w:t>
      </w:r>
      <w:r w:rsidRPr="007065F4">
        <w:rPr>
          <w:rFonts w:eastAsia="Calibri"/>
          <w:color w:val="000000" w:themeColor="text1"/>
          <w:sz w:val="24"/>
          <w:szCs w:val="24"/>
          <w:lang w:val="hy-AM"/>
        </w:rPr>
        <w:t>րուցելոզ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հիվանդության</w:t>
      </w:r>
      <w:r w:rsidRPr="007065F4">
        <w:rPr>
          <w:rFonts w:eastAsia="Calibri"/>
          <w:color w:val="000000" w:themeColor="text1"/>
          <w:sz w:val="24"/>
          <w:szCs w:val="24"/>
          <w:lang w:val="hy-AM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կանխարգելման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և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վերացման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համապարփակ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ծրագ</w:t>
      </w:r>
      <w:r w:rsidR="00491468">
        <w:rPr>
          <w:rFonts w:eastAsia="Calibri"/>
          <w:color w:val="000000" w:themeColor="text1"/>
          <w:sz w:val="24"/>
          <w:szCs w:val="24"/>
        </w:rPr>
        <w:t>իր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, </w:t>
      </w:r>
      <w:r w:rsidRPr="007065F4">
        <w:rPr>
          <w:rFonts w:eastAsia="Calibri"/>
          <w:color w:val="000000" w:themeColor="text1"/>
          <w:sz w:val="24"/>
          <w:szCs w:val="24"/>
        </w:rPr>
        <w:t>ինչը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թույլ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կտա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հասկանալ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այս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հիվանդության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տարածվածության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իրական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մակարդակը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և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վերահսկել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բրուցելոզը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Հայաստանի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Հանրապետությունում</w:t>
      </w:r>
      <w:r w:rsidR="00491468"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 w:cs="Sylfaen"/>
          <w:color w:val="000000" w:themeColor="text1"/>
          <w:sz w:val="24"/>
          <w:szCs w:val="24"/>
          <w:lang w:val="it-IT"/>
        </w:rPr>
        <w:t xml:space="preserve">3. </w:t>
      </w:r>
      <w:r w:rsidR="00E73067">
        <w:rPr>
          <w:rFonts w:eastAsia="Calibri" w:cs="Sylfaen"/>
          <w:color w:val="000000" w:themeColor="text1"/>
          <w:sz w:val="24"/>
          <w:szCs w:val="24"/>
          <w:lang w:val="it-IT"/>
        </w:rPr>
        <w:t>իրականացնել</w:t>
      </w:r>
      <w:r w:rsidR="00491468">
        <w:rPr>
          <w:rFonts w:eastAsia="Calibri" w:cs="Sylfaen"/>
          <w:color w:val="000000" w:themeColor="text1"/>
          <w:sz w:val="24"/>
          <w:szCs w:val="24"/>
          <w:lang w:val="it-IT"/>
        </w:rPr>
        <w:t xml:space="preserve"> </w:t>
      </w:r>
      <w:r w:rsidR="00BC7A3D">
        <w:rPr>
          <w:rFonts w:eastAsia="Calibri" w:cs="Sylfaen"/>
          <w:color w:val="000000" w:themeColor="text1"/>
          <w:sz w:val="24"/>
          <w:szCs w:val="24"/>
        </w:rPr>
        <w:t>լ</w:t>
      </w:r>
      <w:r w:rsidR="000E1246" w:rsidRPr="007065F4">
        <w:rPr>
          <w:rFonts w:eastAsia="Calibri" w:cs="Sylfaen"/>
          <w:color w:val="000000" w:themeColor="text1"/>
          <w:sz w:val="24"/>
          <w:szCs w:val="24"/>
        </w:rPr>
        <w:t>եյշման</w:t>
      </w:r>
      <w:r w:rsidR="000E1246" w:rsidRPr="007065F4">
        <w:rPr>
          <w:rFonts w:eastAsia="Calibri" w:cs="Sylfaen"/>
          <w:color w:val="000000" w:themeColor="text1"/>
          <w:sz w:val="24"/>
          <w:szCs w:val="24"/>
          <w:lang w:val="ru-RU"/>
        </w:rPr>
        <w:t>ի</w:t>
      </w:r>
      <w:r w:rsidRPr="007065F4">
        <w:rPr>
          <w:rFonts w:eastAsia="Calibri" w:cs="Sylfaen"/>
          <w:color w:val="000000" w:themeColor="text1"/>
          <w:sz w:val="24"/>
          <w:szCs w:val="24"/>
        </w:rPr>
        <w:t>ոզ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 w:cs="Sylfaen"/>
          <w:color w:val="000000" w:themeColor="text1"/>
          <w:sz w:val="24"/>
          <w:szCs w:val="24"/>
        </w:rPr>
        <w:t>հիվանդության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 w:cs="Sylfaen"/>
          <w:color w:val="000000" w:themeColor="text1"/>
          <w:sz w:val="24"/>
          <w:szCs w:val="24"/>
        </w:rPr>
        <w:t>համալիր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 w:cs="Sylfaen"/>
          <w:color w:val="000000" w:themeColor="text1"/>
          <w:sz w:val="24"/>
          <w:szCs w:val="24"/>
        </w:rPr>
        <w:t>վերահսկողություն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, </w:t>
      </w:r>
      <w:r w:rsidRPr="007065F4">
        <w:rPr>
          <w:rFonts w:eastAsia="Calibri" w:cs="Sylfaen"/>
          <w:color w:val="000000" w:themeColor="text1"/>
          <w:sz w:val="24"/>
          <w:szCs w:val="24"/>
        </w:rPr>
        <w:t>մասնավորապես՝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 w:cs="Sylfaen"/>
          <w:color w:val="000000" w:themeColor="text1"/>
          <w:sz w:val="24"/>
          <w:szCs w:val="24"/>
        </w:rPr>
        <w:t>լեյշմանիոզի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 w:cs="Sylfaen"/>
          <w:color w:val="000000" w:themeColor="text1"/>
          <w:sz w:val="24"/>
          <w:szCs w:val="24"/>
        </w:rPr>
        <w:t>նկատմամբ</w:t>
      </w:r>
      <w:r w:rsidRPr="007065F4">
        <w:rPr>
          <w:rFonts w:eastAsia="Calibri" w:cs="Sylfaen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 w:cs="Sylfaen"/>
          <w:color w:val="000000" w:themeColor="text1"/>
          <w:sz w:val="24"/>
          <w:szCs w:val="24"/>
        </w:rPr>
        <w:t>շների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 w:cs="Sylfaen"/>
          <w:color w:val="000000" w:themeColor="text1"/>
          <w:sz w:val="24"/>
          <w:szCs w:val="24"/>
        </w:rPr>
        <w:t>հետազոտություններ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4. </w:t>
      </w:r>
      <w:r w:rsidR="00E73067">
        <w:rPr>
          <w:rFonts w:eastAsia="Calibri"/>
          <w:color w:val="000000" w:themeColor="text1"/>
          <w:sz w:val="24"/>
          <w:szCs w:val="24"/>
        </w:rPr>
        <w:t>կատարել</w:t>
      </w:r>
      <w:r w:rsidR="00E73067" w:rsidRPr="00E73067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>
        <w:rPr>
          <w:rFonts w:eastAsia="Calibri"/>
          <w:color w:val="000000" w:themeColor="text1"/>
          <w:sz w:val="24"/>
          <w:szCs w:val="24"/>
        </w:rPr>
        <w:t>դ</w:t>
      </w:r>
      <w:r w:rsidRPr="007065F4">
        <w:rPr>
          <w:rFonts w:eastAsia="Calibri"/>
          <w:color w:val="000000" w:themeColor="text1"/>
          <w:sz w:val="24"/>
          <w:szCs w:val="24"/>
        </w:rPr>
        <w:t>աբաղ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հիվանդության</w:t>
      </w:r>
      <w:r w:rsidRPr="007065F4">
        <w:rPr>
          <w:rFonts w:eastAsia="Calibri" w:cs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մշտական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և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շարունակական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կանխարգելիչ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և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մոնիթորինգային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աշխատանքներ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5. 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 xml:space="preserve">իրականացնել </w:t>
      </w:r>
      <w:r w:rsidRPr="007065F4">
        <w:rPr>
          <w:rFonts w:eastAsia="Calibri"/>
          <w:color w:val="000000" w:themeColor="text1"/>
          <w:sz w:val="24"/>
          <w:szCs w:val="24"/>
        </w:rPr>
        <w:t>Հայաստանի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Հանրապետությունում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արտադրված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և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Հայաստանի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Հանրապետություն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ներմուծված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սննդամթերքում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անասնաբուժական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դեղամիջոցների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մնացորդների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մոնիթորինգ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6. 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 xml:space="preserve">կատարել </w:t>
      </w:r>
      <w:r w:rsidR="00CE5459">
        <w:rPr>
          <w:rFonts w:eastAsia="Calibri"/>
          <w:color w:val="000000" w:themeColor="text1"/>
          <w:sz w:val="24"/>
          <w:szCs w:val="24"/>
          <w:lang w:val="it-IT"/>
        </w:rPr>
        <w:t xml:space="preserve">Հայաստանի 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Հանրապետության </w:t>
      </w:r>
      <w:r w:rsidRPr="007065F4">
        <w:rPr>
          <w:rFonts w:eastAsia="Calibri"/>
          <w:color w:val="000000" w:themeColor="text1"/>
          <w:sz w:val="24"/>
          <w:szCs w:val="24"/>
        </w:rPr>
        <w:t>տարածքի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անասնահամաճարակային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գոտիավորում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7. 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>դասակարգել ա</w:t>
      </w:r>
      <w:r w:rsidRPr="007065F4">
        <w:rPr>
          <w:rFonts w:eastAsia="Calibri"/>
          <w:color w:val="000000" w:themeColor="text1"/>
          <w:sz w:val="24"/>
          <w:szCs w:val="24"/>
        </w:rPr>
        <w:t>նասնաբուժության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բնագավառում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գործունեություն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իրականացնող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անասնահամաճարակային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նշանակության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>
        <w:rPr>
          <w:rFonts w:eastAsia="Calibri"/>
          <w:color w:val="000000" w:themeColor="text1"/>
          <w:sz w:val="24"/>
          <w:szCs w:val="24"/>
        </w:rPr>
        <w:t>օբյեկտները</w:t>
      </w:r>
      <w:r w:rsidR="00E73067" w:rsidRPr="00E73067"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8. </w:t>
      </w:r>
      <w:r w:rsidR="00FA25A5">
        <w:rPr>
          <w:rFonts w:eastAsia="Calibri"/>
          <w:color w:val="000000" w:themeColor="text1"/>
          <w:sz w:val="24"/>
          <w:szCs w:val="24"/>
          <w:lang w:val="it-IT"/>
        </w:rPr>
        <w:t xml:space="preserve">իրականացնել 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>մշտադիտարկում՝ ուղղված կ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ենդանիների վարակիչ </w:t>
      </w:r>
      <w:r w:rsidRPr="007065F4">
        <w:rPr>
          <w:rFonts w:eastAsia="Calibri"/>
          <w:color w:val="000000" w:themeColor="text1"/>
          <w:sz w:val="24"/>
          <w:szCs w:val="24"/>
        </w:rPr>
        <w:t>հիվանդությունների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նկատմամբ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համաճարակային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իրավիճակի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գնահատման</w:t>
      </w:r>
      <w:r w:rsidR="00E73067">
        <w:rPr>
          <w:rFonts w:eastAsia="Calibri"/>
          <w:color w:val="000000" w:themeColor="text1"/>
          <w:sz w:val="24"/>
          <w:szCs w:val="24"/>
        </w:rPr>
        <w:t>ը</w:t>
      </w:r>
      <w:r w:rsidR="00E73067" w:rsidRPr="00E73067"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9. </w:t>
      </w:r>
      <w:r w:rsidR="00E73067">
        <w:rPr>
          <w:rFonts w:eastAsia="Calibri"/>
          <w:color w:val="000000" w:themeColor="text1"/>
          <w:sz w:val="24"/>
          <w:szCs w:val="24"/>
        </w:rPr>
        <w:t>ս</w:t>
      </w:r>
      <w:r w:rsidR="00E73067" w:rsidRPr="007065F4">
        <w:rPr>
          <w:rFonts w:eastAsia="Calibri"/>
          <w:color w:val="000000" w:themeColor="text1"/>
          <w:sz w:val="24"/>
          <w:szCs w:val="24"/>
        </w:rPr>
        <w:t>պանդանոցներում</w:t>
      </w:r>
      <w:r w:rsidR="00E73067" w:rsidRPr="00E73067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>
        <w:rPr>
          <w:rFonts w:eastAsia="Calibri"/>
          <w:color w:val="000000" w:themeColor="text1"/>
          <w:sz w:val="24"/>
          <w:szCs w:val="24"/>
        </w:rPr>
        <w:t>իրականացնել</w:t>
      </w:r>
      <w:r w:rsidR="00E73067" w:rsidRPr="00E73067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 w:rsidRPr="007065F4">
        <w:rPr>
          <w:rFonts w:eastAsia="Calibri"/>
          <w:color w:val="000000" w:themeColor="text1"/>
          <w:sz w:val="24"/>
          <w:szCs w:val="24"/>
        </w:rPr>
        <w:t>նպատակային</w:t>
      </w:r>
      <w:r w:rsidR="00E73067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 w:rsidRPr="007065F4">
        <w:rPr>
          <w:rFonts w:eastAsia="Calibri"/>
          <w:color w:val="000000" w:themeColor="text1"/>
          <w:sz w:val="24"/>
          <w:szCs w:val="24"/>
        </w:rPr>
        <w:t>և</w:t>
      </w:r>
      <w:r w:rsidR="00E73067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 w:rsidRPr="007065F4">
        <w:rPr>
          <w:rFonts w:eastAsia="Calibri"/>
          <w:color w:val="000000" w:themeColor="text1"/>
          <w:sz w:val="24"/>
          <w:szCs w:val="24"/>
        </w:rPr>
        <w:t>պատշաճ</w:t>
      </w:r>
      <w:r w:rsidR="00E73067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 w:rsidRPr="007065F4">
        <w:rPr>
          <w:rFonts w:eastAsia="Calibri"/>
          <w:color w:val="000000" w:themeColor="text1"/>
          <w:sz w:val="24"/>
          <w:szCs w:val="24"/>
        </w:rPr>
        <w:t>պետական</w:t>
      </w:r>
      <w:r w:rsidR="00E73067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 w:rsidRPr="007065F4">
        <w:rPr>
          <w:rFonts w:eastAsia="Calibri"/>
          <w:color w:val="000000" w:themeColor="text1"/>
          <w:sz w:val="24"/>
          <w:szCs w:val="24"/>
        </w:rPr>
        <w:t>վերահսկողության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՝ սպանդանոցային ծագման մթերքի իրացումն ապահովելու 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>նպատակով,</w:t>
      </w:r>
    </w:p>
    <w:p w:rsidR="005F70CA" w:rsidRPr="00E73067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10. 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>վերահսկել ա</w:t>
      </w:r>
      <w:r w:rsidRPr="007065F4">
        <w:rPr>
          <w:rFonts w:eastAsia="Calibri"/>
          <w:color w:val="000000" w:themeColor="text1"/>
          <w:sz w:val="24"/>
          <w:szCs w:val="24"/>
        </w:rPr>
        <w:t>նասնաբուժական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դեղերի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 xml:space="preserve">շրջանառությունը </w:t>
      </w:r>
      <w:r w:rsidRPr="007065F4">
        <w:rPr>
          <w:rFonts w:eastAsia="Calibri"/>
          <w:color w:val="000000" w:themeColor="text1"/>
          <w:sz w:val="24"/>
          <w:szCs w:val="24"/>
        </w:rPr>
        <w:t>վաճառքի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կամ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իրացման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փուլերում</w:t>
      </w:r>
      <w:r w:rsidR="00E73067" w:rsidRPr="00E73067"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11. </w:t>
      </w:r>
      <w:r w:rsidR="00E73067">
        <w:rPr>
          <w:rFonts w:eastAsia="Calibri"/>
          <w:color w:val="000000" w:themeColor="text1"/>
          <w:sz w:val="24"/>
          <w:szCs w:val="24"/>
        </w:rPr>
        <w:t>իրականացնել</w:t>
      </w:r>
      <w:r w:rsidR="00E73067" w:rsidRPr="00E73067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 w:rsidRPr="007065F4">
        <w:rPr>
          <w:rFonts w:eastAsia="Calibri"/>
          <w:color w:val="000000" w:themeColor="text1"/>
          <w:sz w:val="24"/>
          <w:szCs w:val="24"/>
        </w:rPr>
        <w:t>պետական</w:t>
      </w:r>
      <w:r w:rsidR="00E73067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 w:rsidRPr="007065F4">
        <w:rPr>
          <w:rFonts w:eastAsia="Calibri"/>
          <w:color w:val="000000" w:themeColor="text1"/>
          <w:sz w:val="24"/>
          <w:szCs w:val="24"/>
        </w:rPr>
        <w:t>վերահսկողություն</w:t>
      </w:r>
      <w:r w:rsidR="00E73067" w:rsidRPr="00E73067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>ա</w:t>
      </w:r>
      <w:r w:rsidRPr="007065F4">
        <w:rPr>
          <w:rFonts w:eastAsia="Calibri"/>
          <w:color w:val="000000" w:themeColor="text1"/>
          <w:sz w:val="24"/>
          <w:szCs w:val="24"/>
        </w:rPr>
        <w:t>նասնաբուժական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ծառայություն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մատուցող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անհատ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ձեռնարկատերերի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և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իրավաբանական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անձանց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գործունեության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Pr="007065F4">
        <w:rPr>
          <w:rFonts w:eastAsia="Calibri"/>
          <w:color w:val="000000" w:themeColor="text1"/>
          <w:sz w:val="24"/>
          <w:szCs w:val="24"/>
        </w:rPr>
        <w:t>նկատմամբ</w:t>
      </w:r>
      <w:r w:rsidR="00E73067"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5F70CA" w:rsidP="00EF42F8">
      <w:pPr>
        <w:pStyle w:val="ListParagraph"/>
        <w:spacing w:after="0"/>
        <w:ind w:left="0" w:firstLine="426"/>
        <w:jc w:val="both"/>
        <w:rPr>
          <w:color w:val="000000" w:themeColor="text1"/>
          <w:sz w:val="24"/>
          <w:szCs w:val="24"/>
          <w:shd w:val="clear" w:color="auto" w:fill="FFFFFF"/>
          <w:lang w:val="it-IT"/>
        </w:rPr>
      </w:pP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>12. Հանրապետության տարածքում բուսասանիտարական մոնիթորինգի արդյունքների հիման վրա</w:t>
      </w:r>
      <w:r w:rsidR="00E73067">
        <w:rPr>
          <w:color w:val="000000" w:themeColor="text1"/>
          <w:sz w:val="24"/>
          <w:szCs w:val="24"/>
          <w:shd w:val="clear" w:color="auto" w:fill="FFFFFF"/>
          <w:lang w:val="it-IT"/>
        </w:rPr>
        <w:t>՝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E73067"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>հայտնաբեր</w:t>
      </w:r>
      <w:r w:rsidR="00E73067">
        <w:rPr>
          <w:color w:val="000000" w:themeColor="text1"/>
          <w:sz w:val="24"/>
          <w:szCs w:val="24"/>
          <w:shd w:val="clear" w:color="auto" w:fill="FFFFFF"/>
          <w:lang w:val="it-IT"/>
        </w:rPr>
        <w:t>ել</w:t>
      </w:r>
      <w:r w:rsidR="00E73067"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բույսերի կարանտին վնասակար </w:t>
      </w:r>
      <w:r w:rsidR="00E73067">
        <w:rPr>
          <w:color w:val="000000" w:themeColor="text1"/>
          <w:sz w:val="24"/>
          <w:szCs w:val="24"/>
          <w:shd w:val="clear" w:color="auto" w:fill="FFFFFF"/>
          <w:lang w:val="it-IT"/>
        </w:rPr>
        <w:t>օրգանիզմներ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, ինչպես նաև բույսերի այլ վնասակար </w:t>
      </w:r>
      <w:r w:rsidR="00E73067">
        <w:rPr>
          <w:color w:val="000000" w:themeColor="text1"/>
          <w:sz w:val="24"/>
          <w:szCs w:val="24"/>
          <w:shd w:val="clear" w:color="auto" w:fill="FFFFFF"/>
          <w:lang w:val="it-IT"/>
        </w:rPr>
        <w:t>օրգանիզմներ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, </w:t>
      </w:r>
      <w:r w:rsidR="00E73067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որոշել 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>դրանց օջախներ</w:t>
      </w:r>
      <w:r w:rsidR="00E73067">
        <w:rPr>
          <w:color w:val="000000" w:themeColor="text1"/>
          <w:sz w:val="24"/>
          <w:szCs w:val="24"/>
          <w:shd w:val="clear" w:color="auto" w:fill="FFFFFF"/>
          <w:lang w:val="it-IT"/>
        </w:rPr>
        <w:t>ն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E73067">
        <w:rPr>
          <w:color w:val="000000" w:themeColor="text1"/>
          <w:sz w:val="24"/>
          <w:szCs w:val="24"/>
          <w:shd w:val="clear" w:color="auto" w:fill="FFFFFF"/>
          <w:lang w:val="it-IT"/>
        </w:rPr>
        <w:t>ու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տարածման արեալներ</w:t>
      </w:r>
      <w:r w:rsidR="00E73067">
        <w:rPr>
          <w:color w:val="000000" w:themeColor="text1"/>
          <w:sz w:val="24"/>
          <w:szCs w:val="24"/>
          <w:shd w:val="clear" w:color="auto" w:fill="FFFFFF"/>
          <w:lang w:val="it-IT"/>
        </w:rPr>
        <w:t>ը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>,</w:t>
      </w:r>
      <w:r w:rsidR="00E73067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ներկայացնել առաջարկներ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դրանց դեմ պայքարի միջոցառումների կիրառման,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տ</w:t>
      </w:r>
      <w:r w:rsidR="00B24AB4">
        <w:rPr>
          <w:color w:val="000000" w:themeColor="text1"/>
          <w:sz w:val="24"/>
          <w:szCs w:val="24"/>
          <w:shd w:val="clear" w:color="auto" w:fill="FFFFFF"/>
          <w:lang w:val="it-IT"/>
        </w:rPr>
        <w:t>ի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րապետել 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>հանրապետության ընթացիկ բուսասանիտարական վիճակի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ն,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վերահսկել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և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կառավարել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>բույսերի կարանտին և այլ վնասակար օրգանիզմների տարածման արեալներ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ը,</w:t>
      </w:r>
    </w:p>
    <w:p w:rsidR="005F70CA" w:rsidRPr="007065F4" w:rsidRDefault="005F70CA" w:rsidP="00EF42F8">
      <w:pPr>
        <w:pStyle w:val="ListParagraph"/>
        <w:spacing w:after="0"/>
        <w:ind w:left="0" w:firstLine="426"/>
        <w:jc w:val="both"/>
        <w:rPr>
          <w:color w:val="000000" w:themeColor="text1"/>
          <w:sz w:val="24"/>
          <w:szCs w:val="24"/>
          <w:shd w:val="clear" w:color="auto" w:fill="FFFFFF"/>
          <w:lang w:val="it-IT"/>
        </w:rPr>
      </w:pP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13. 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վերահսկողության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իրականացնել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Հայաստանի Հանրապետությունում իրացվող պեստիցիդների և ագրոքիմիկատների որակի նկատմամբ, 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ստուգում 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դրանց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համապատասխանությունը</w:t>
      </w:r>
      <w:r w:rsidR="00D30251" w:rsidRPr="00D30251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>օրենսդրության պահանջներին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,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բացահայտել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lastRenderedPageBreak/>
        <w:t>խախտումները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և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կիրառել 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>օրենսդրությունից բխող համապատասխան միջոցներ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,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ապահովել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անվտանգ և պատշաճ որակի արտադրանքի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իրացում,</w:t>
      </w:r>
    </w:p>
    <w:p w:rsidR="005F70CA" w:rsidRPr="007065F4" w:rsidRDefault="005F70CA" w:rsidP="00EF42F8">
      <w:pPr>
        <w:pStyle w:val="ListParagraph"/>
        <w:spacing w:after="0"/>
        <w:ind w:left="0" w:firstLine="426"/>
        <w:jc w:val="both"/>
        <w:rPr>
          <w:color w:val="000000" w:themeColor="text1"/>
          <w:sz w:val="24"/>
          <w:szCs w:val="24"/>
          <w:shd w:val="clear" w:color="auto" w:fill="FFFFFF"/>
          <w:lang w:val="it-IT"/>
        </w:rPr>
      </w:pP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14.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վերահսկել բ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>ուսական ծագման մթերքներում մարդու առողջության համար պոտենցիալ վտանգ ներկայացնող որոշ նյութերի պարունակությ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ունը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,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բացահայտել 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>գենետիկորեն ձևափոխված օրգանիզմների առկայությ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ունն ու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սահմանված պահանջներին դրանց համապատասխանությ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ունը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,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ապահովել 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>ազգաբնակչությանը անվտանգ և առողջ բուսական ծագման սննդամթերքով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15. </w:t>
      </w:r>
      <w:r w:rsidR="00D30251">
        <w:rPr>
          <w:rFonts w:eastAsia="Calibri"/>
          <w:color w:val="000000" w:themeColor="text1"/>
          <w:sz w:val="24"/>
          <w:szCs w:val="24"/>
          <w:lang w:val="it-IT"/>
        </w:rPr>
        <w:t>հ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>եշտացնել սահմանը հատող անձանց և ապրանքների օրինական շարժը` միաժամանակ ապահովելով Հայաստանի Հանրապետության սահմանային անվտանգության բարձր աստիճանը և ստեղծելով բոլոր նպաստավոր պայմանները անասնաբուժական, բուսասանիտարական և սանիտարակարանտինային հսկողության և վերահսկողության արդյունավետությունը բարձրացնելու համար</w:t>
      </w:r>
      <w:r w:rsidR="00D30251"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D30251" w:rsidP="00D30251">
      <w:pPr>
        <w:pStyle w:val="ListParagraph"/>
        <w:tabs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>
        <w:rPr>
          <w:rFonts w:eastAsia="Calibri"/>
          <w:color w:val="000000" w:themeColor="text1"/>
          <w:sz w:val="24"/>
          <w:szCs w:val="24"/>
          <w:lang w:val="it-IT"/>
        </w:rPr>
        <w:t>16. ամրապնդել մ</w:t>
      </w:r>
      <w:r w:rsidR="005F70CA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իջգերատեսչական համագործակցության </w:t>
      </w:r>
      <w:r>
        <w:rPr>
          <w:rFonts w:eastAsia="Calibri"/>
          <w:color w:val="000000" w:themeColor="text1"/>
          <w:sz w:val="24"/>
          <w:szCs w:val="24"/>
          <w:lang w:val="it-IT"/>
        </w:rPr>
        <w:t xml:space="preserve">արդյունավետությունը, </w:t>
      </w:r>
      <w:r w:rsidR="005F70CA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այդ թվում՝ ապահովելով անհրաժեշտ տեխնիկական </w:t>
      </w:r>
      <w:r>
        <w:rPr>
          <w:rFonts w:eastAsia="Calibri"/>
          <w:color w:val="000000" w:themeColor="text1"/>
          <w:sz w:val="24"/>
          <w:szCs w:val="24"/>
          <w:lang w:val="it-IT"/>
        </w:rPr>
        <w:t>միջոցներ</w:t>
      </w:r>
      <w:r w:rsidR="005F70CA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պատասխանատու գործադիր մարմինների միջև սահմանային կառավարմանն առնչվող խնդիրների և սահմանի վերահսկողության իրականացման համար օպերատիվ ընթացակարգերի մասին համապատասխան տեղեկատվության փոխանակման համար</w:t>
      </w:r>
      <w:r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17. </w:t>
      </w:r>
      <w:r w:rsidR="00D30251">
        <w:rPr>
          <w:rFonts w:eastAsia="Calibri"/>
          <w:color w:val="000000" w:themeColor="text1"/>
          <w:sz w:val="24"/>
          <w:szCs w:val="24"/>
          <w:lang w:val="it-IT"/>
        </w:rPr>
        <w:t>ա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>նձանց և ապրանքների օրինական շարժի ապահովման համար ամրապնդել Ե</w:t>
      </w:r>
      <w:r w:rsidR="00CD2003" w:rsidRPr="007065F4">
        <w:rPr>
          <w:rFonts w:eastAsia="Calibri"/>
          <w:color w:val="000000" w:themeColor="text1"/>
          <w:sz w:val="24"/>
          <w:szCs w:val="24"/>
          <w:lang w:val="it-IT"/>
        </w:rPr>
        <w:t>Ա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>ՏՄ անդամ և երրորդ երկրների և այլ միջազգային գործընկերների միջև համագործակցություն</w:t>
      </w:r>
      <w:r w:rsidR="00D30251">
        <w:rPr>
          <w:rFonts w:eastAsia="Calibri"/>
          <w:color w:val="000000" w:themeColor="text1"/>
          <w:sz w:val="24"/>
          <w:szCs w:val="24"/>
          <w:lang w:val="it-IT"/>
        </w:rPr>
        <w:t>ը,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18. </w:t>
      </w:r>
      <w:r w:rsidR="00D30251">
        <w:rPr>
          <w:rFonts w:eastAsia="Calibri"/>
          <w:color w:val="000000" w:themeColor="text1"/>
          <w:sz w:val="24"/>
          <w:szCs w:val="24"/>
          <w:lang w:val="it-IT"/>
        </w:rPr>
        <w:t>իրականացնել ս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ահմանային պետական վերահսկողության ոլորտի օրենսդրության պահանջների վերաբերյալ խորհրդատվական ծառայություններ՝ արտաքին տնտեսական գործունեություն իրականացնողներին աջակցելու և </w:t>
      </w:r>
      <w:r w:rsidR="000E1246" w:rsidRPr="007065F4">
        <w:rPr>
          <w:rFonts w:eastAsia="Calibri"/>
          <w:color w:val="000000" w:themeColor="text1"/>
          <w:sz w:val="24"/>
          <w:szCs w:val="24"/>
          <w:lang w:val="ru-RU"/>
        </w:rPr>
        <w:t>իրազեկ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>ելու համար</w:t>
      </w:r>
      <w:r w:rsidR="00D30251">
        <w:rPr>
          <w:rFonts w:eastAsia="Calibri"/>
          <w:color w:val="000000" w:themeColor="text1"/>
          <w:sz w:val="24"/>
          <w:szCs w:val="24"/>
          <w:lang w:val="it-IT"/>
        </w:rPr>
        <w:t>,</w:t>
      </w:r>
    </w:p>
    <w:p w:rsidR="005F70CA" w:rsidRPr="007065F4" w:rsidRDefault="005F70CA" w:rsidP="00EF42F8">
      <w:pPr>
        <w:pStyle w:val="ListParagraph"/>
        <w:tabs>
          <w:tab w:val="left" w:pos="993"/>
          <w:tab w:val="left" w:pos="10348"/>
        </w:tabs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it-IT"/>
        </w:rPr>
      </w:pP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19. </w:t>
      </w:r>
      <w:r w:rsidR="00D30251">
        <w:rPr>
          <w:rFonts w:eastAsia="Calibri"/>
          <w:color w:val="000000" w:themeColor="text1"/>
          <w:sz w:val="24"/>
          <w:szCs w:val="24"/>
          <w:lang w:val="it-IT"/>
        </w:rPr>
        <w:t>ա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>պահովել արդի սարքավորումներ</w:t>
      </w:r>
      <w:r w:rsidR="00D30251">
        <w:rPr>
          <w:rFonts w:eastAsia="Calibri"/>
          <w:color w:val="000000" w:themeColor="text1"/>
          <w:sz w:val="24"/>
          <w:szCs w:val="24"/>
          <w:lang w:val="it-IT"/>
        </w:rPr>
        <w:t>ի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և սահմանային կառավարման համար միջազգային չափանիշների կիրառում</w:t>
      </w:r>
      <w:r w:rsidR="00D30251">
        <w:rPr>
          <w:rFonts w:eastAsia="Calibri"/>
          <w:color w:val="000000" w:themeColor="text1"/>
          <w:sz w:val="24"/>
          <w:szCs w:val="24"/>
          <w:lang w:val="it-IT"/>
        </w:rPr>
        <w:t>ը,</w:t>
      </w:r>
      <w:r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</w:p>
    <w:p w:rsidR="005F70CA" w:rsidRPr="007065F4" w:rsidRDefault="005F70CA" w:rsidP="00EF42F8">
      <w:pPr>
        <w:pStyle w:val="ListParagraph"/>
        <w:spacing w:after="0"/>
        <w:ind w:left="0" w:firstLine="426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20.</w:t>
      </w:r>
      <w:r w:rsidRPr="007065F4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 </w:t>
      </w:r>
      <w:r w:rsidR="00D30251">
        <w:rPr>
          <w:color w:val="000000" w:themeColor="text1"/>
          <w:sz w:val="24"/>
          <w:szCs w:val="24"/>
          <w:shd w:val="clear" w:color="auto" w:fill="FFFFFF"/>
          <w:lang w:val="it-IT"/>
        </w:rPr>
        <w:t xml:space="preserve">ապահովել 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պ</w:t>
      </w: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արտադիր սպանդանոցային մորթի անցում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ը</w:t>
      </w: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Հայաստանի Հանրապետության ամբողջ տարածքում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,</w:t>
      </w:r>
    </w:p>
    <w:p w:rsidR="005F70CA" w:rsidRPr="007065F4" w:rsidRDefault="00CD2003" w:rsidP="00EF42F8">
      <w:pPr>
        <w:pStyle w:val="ListParagraph"/>
        <w:spacing w:after="0"/>
        <w:ind w:left="0" w:firstLine="426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21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. 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գ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աստրոտուրիզմի խթանման նպատակով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՝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խստացնել վերահսկողությունը 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Հայաստանի Հանրապետությունում գործող հանրային սննդի օբյեկտներում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,</w:t>
      </w:r>
    </w:p>
    <w:p w:rsidR="005F70CA" w:rsidRPr="007065F4" w:rsidRDefault="00CD2003" w:rsidP="00EF42F8">
      <w:pPr>
        <w:pStyle w:val="ListParagraph"/>
        <w:spacing w:after="0"/>
        <w:ind w:left="0" w:firstLine="426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22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. 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ապահովել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կ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ենդանիների համարակալման գործընթացի Տեսչական մարմնին վերապահված բաղադրիչի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կատարումը,</w:t>
      </w:r>
    </w:p>
    <w:p w:rsidR="005F70CA" w:rsidRPr="007065F4" w:rsidRDefault="00CD2003" w:rsidP="00EF42F8">
      <w:pPr>
        <w:pStyle w:val="ListParagraph"/>
        <w:spacing w:after="0"/>
        <w:ind w:left="0" w:firstLine="426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23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.  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իրական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ացնել կ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ենդանիների կատաղության դեմ պայքարի իրազեկման միջոցառումներ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,</w:t>
      </w:r>
    </w:p>
    <w:p w:rsidR="005F70CA" w:rsidRPr="007065F4" w:rsidRDefault="00CD2003" w:rsidP="00EF42F8">
      <w:pPr>
        <w:pStyle w:val="ListParagraph"/>
        <w:spacing w:after="0"/>
        <w:ind w:left="0" w:firstLine="426"/>
        <w:jc w:val="both"/>
        <w:rPr>
          <w:color w:val="000000" w:themeColor="text1"/>
          <w:sz w:val="24"/>
          <w:szCs w:val="24"/>
          <w:shd w:val="clear" w:color="auto" w:fill="FFFFFF"/>
          <w:lang w:val="pt-BR"/>
        </w:rPr>
      </w:pP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24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.</w:t>
      </w:r>
      <w:r w:rsidR="00D30251" w:rsidRPr="00D30251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ամփոփ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ել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և ներկայաց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նել գ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յուղատնտեսության ոլորտում</w:t>
      </w:r>
      <w:r w:rsidR="008B5C49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2020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թվականին իրականացված մոնիթորինգային ծրագրեր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ը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, ինչպես նաև 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իրականացնել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նոր 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մոնիթորինգներ</w:t>
      </w:r>
      <w:r w:rsidR="00D30251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2</w:t>
      </w:r>
      <w:r w:rsidR="008B5C49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021</w:t>
      </w:r>
      <w:r w:rsidR="005F70CA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թվականին</w:t>
      </w:r>
      <w:r w:rsidR="00D30251">
        <w:rPr>
          <w:color w:val="000000" w:themeColor="text1"/>
          <w:sz w:val="24"/>
          <w:szCs w:val="24"/>
          <w:shd w:val="clear" w:color="auto" w:fill="FFFFFF"/>
          <w:lang w:val="pt-BR"/>
        </w:rPr>
        <w:t>,</w:t>
      </w:r>
    </w:p>
    <w:p w:rsidR="005F70CA" w:rsidRPr="007D6CE8" w:rsidRDefault="00CD2003" w:rsidP="00EF42F8">
      <w:pPr>
        <w:pStyle w:val="ListParagraph"/>
        <w:spacing w:after="0"/>
        <w:ind w:left="0" w:firstLine="426"/>
        <w:jc w:val="both"/>
        <w:rPr>
          <w:sz w:val="24"/>
          <w:szCs w:val="24"/>
          <w:lang w:val="pt-BR"/>
        </w:rPr>
      </w:pPr>
      <w:r w:rsidRPr="007065F4">
        <w:rPr>
          <w:sz w:val="24"/>
          <w:szCs w:val="24"/>
          <w:lang w:val="af-ZA"/>
        </w:rPr>
        <w:lastRenderedPageBreak/>
        <w:t xml:space="preserve">25. </w:t>
      </w:r>
      <w:r w:rsidR="005F70CA" w:rsidRPr="007065F4">
        <w:rPr>
          <w:sz w:val="24"/>
          <w:szCs w:val="24"/>
          <w:lang w:val="af-ZA"/>
        </w:rPr>
        <w:t></w:t>
      </w:r>
      <w:r w:rsidR="005F70CA" w:rsidRPr="007065F4">
        <w:rPr>
          <w:rFonts w:cs="Sylfaen"/>
          <w:sz w:val="24"/>
          <w:szCs w:val="24"/>
        </w:rPr>
        <w:t>Ռազմավարական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զարգացման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գործակալություն</w:t>
      </w:r>
      <w:r w:rsidR="005F70CA" w:rsidRPr="007065F4">
        <w:rPr>
          <w:sz w:val="24"/>
          <w:szCs w:val="24"/>
          <w:lang w:val="af-ZA"/>
        </w:rPr>
        <w:t xml:space="preserve"> </w:t>
      </w:r>
      <w:r w:rsidR="005F70CA" w:rsidRPr="007065F4">
        <w:rPr>
          <w:rFonts w:cs="Sylfaen"/>
          <w:sz w:val="24"/>
          <w:szCs w:val="24"/>
        </w:rPr>
        <w:t>հասարակական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կազմակերպությ</w:t>
      </w:r>
      <w:r w:rsidR="005F70CA" w:rsidRPr="007065F4">
        <w:rPr>
          <w:rFonts w:cs="Sylfaen"/>
          <w:sz w:val="24"/>
          <w:szCs w:val="24"/>
          <w:lang w:val="ru-RU"/>
        </w:rPr>
        <w:t>ա</w:t>
      </w:r>
      <w:r w:rsidR="005F70CA" w:rsidRPr="007065F4">
        <w:rPr>
          <w:rFonts w:cs="Sylfaen"/>
          <w:sz w:val="24"/>
          <w:szCs w:val="24"/>
        </w:rPr>
        <w:t>ն</w:t>
      </w:r>
      <w:r w:rsidR="005F70CA" w:rsidRPr="007065F4">
        <w:rPr>
          <w:rFonts w:cs="Sylfaen"/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  <w:lang w:val="ru-RU"/>
        </w:rPr>
        <w:t>հետ</w:t>
      </w:r>
      <w:r w:rsidR="005F70CA" w:rsidRPr="007065F4">
        <w:rPr>
          <w:rFonts w:cs="Sylfaen"/>
          <w:sz w:val="24"/>
          <w:szCs w:val="24"/>
          <w:lang w:val="pt-BR"/>
        </w:rPr>
        <w:t xml:space="preserve"> </w:t>
      </w:r>
      <w:r w:rsidR="005F70CA" w:rsidRPr="007065F4">
        <w:rPr>
          <w:rFonts w:cs="Sylfaen"/>
          <w:sz w:val="24"/>
          <w:szCs w:val="24"/>
          <w:lang w:val="ru-RU"/>
        </w:rPr>
        <w:t>ստորագրված</w:t>
      </w:r>
      <w:r w:rsidR="005F70CA" w:rsidRPr="007065F4">
        <w:rPr>
          <w:rFonts w:cs="Sylfaen"/>
          <w:sz w:val="24"/>
          <w:szCs w:val="24"/>
          <w:lang w:val="pt-BR"/>
        </w:rPr>
        <w:t xml:space="preserve"> </w:t>
      </w:r>
      <w:r w:rsidR="005F70CA" w:rsidRPr="007065F4">
        <w:rPr>
          <w:rFonts w:cs="Sylfaen"/>
          <w:sz w:val="24"/>
          <w:szCs w:val="24"/>
          <w:lang w:val="ru-RU"/>
        </w:rPr>
        <w:t>հուշագրի</w:t>
      </w:r>
      <w:r w:rsidR="005F70CA" w:rsidRPr="007065F4">
        <w:rPr>
          <w:rFonts w:cs="Sylfaen"/>
          <w:sz w:val="24"/>
          <w:szCs w:val="24"/>
          <w:lang w:val="pt-BR"/>
        </w:rPr>
        <w:t xml:space="preserve"> </w:t>
      </w:r>
      <w:r w:rsidR="005F70CA" w:rsidRPr="007065F4">
        <w:rPr>
          <w:rFonts w:cs="Sylfaen"/>
          <w:sz w:val="24"/>
          <w:szCs w:val="24"/>
          <w:lang w:val="ru-RU"/>
        </w:rPr>
        <w:t>շրջանակում</w:t>
      </w:r>
      <w:r w:rsidR="005F70CA" w:rsidRPr="007065F4">
        <w:rPr>
          <w:rFonts w:cs="Sylfaen"/>
          <w:sz w:val="24"/>
          <w:szCs w:val="24"/>
          <w:lang w:val="pt-BR"/>
        </w:rPr>
        <w:t xml:space="preserve"> </w:t>
      </w:r>
      <w:r w:rsidR="00D30251">
        <w:rPr>
          <w:rFonts w:cs="Sylfaen"/>
          <w:sz w:val="24"/>
          <w:szCs w:val="24"/>
        </w:rPr>
        <w:t>շարունակել</w:t>
      </w:r>
      <w:r w:rsidR="005F70CA" w:rsidRPr="007065F4">
        <w:rPr>
          <w:rFonts w:cs="Sylfaen"/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Տեսչական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մարմնի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  <w:lang w:val="hy-AM"/>
        </w:rPr>
        <w:t>տեսուչներ</w:t>
      </w:r>
      <w:r w:rsidR="005F70CA" w:rsidRPr="007065F4">
        <w:rPr>
          <w:rFonts w:cs="Sylfaen"/>
          <w:sz w:val="24"/>
          <w:szCs w:val="24"/>
          <w:lang w:val="ru-RU"/>
        </w:rPr>
        <w:t>ի</w:t>
      </w:r>
      <w:r w:rsidR="005F70CA" w:rsidRPr="007065F4">
        <w:rPr>
          <w:sz w:val="24"/>
          <w:szCs w:val="24"/>
          <w:lang w:val="hy-AM"/>
        </w:rPr>
        <w:t xml:space="preserve"> </w:t>
      </w:r>
      <w:r w:rsidR="005F70CA" w:rsidRPr="007065F4">
        <w:rPr>
          <w:rFonts w:cs="Sylfaen"/>
          <w:sz w:val="24"/>
          <w:szCs w:val="24"/>
          <w:lang w:val="hy-AM"/>
        </w:rPr>
        <w:t>վերապատրաստ</w:t>
      </w:r>
      <w:r w:rsidR="007D6CE8">
        <w:rPr>
          <w:rFonts w:cs="Sylfaen"/>
          <w:sz w:val="24"/>
          <w:szCs w:val="24"/>
        </w:rPr>
        <w:t>ման</w:t>
      </w:r>
      <w:r w:rsidR="005F70CA" w:rsidRPr="007065F4">
        <w:rPr>
          <w:sz w:val="24"/>
          <w:szCs w:val="24"/>
          <w:lang w:val="hy-AM"/>
        </w:rPr>
        <w:t xml:space="preserve"> </w:t>
      </w:r>
      <w:r w:rsidR="005F70CA" w:rsidRPr="007065F4">
        <w:rPr>
          <w:rFonts w:cs="Sylfaen"/>
          <w:sz w:val="24"/>
          <w:szCs w:val="24"/>
          <w:lang w:val="hy-AM"/>
        </w:rPr>
        <w:t>և</w:t>
      </w:r>
      <w:r w:rsidR="005F70CA" w:rsidRPr="007065F4">
        <w:rPr>
          <w:sz w:val="24"/>
          <w:szCs w:val="24"/>
          <w:lang w:val="hy-AM"/>
        </w:rPr>
        <w:t xml:space="preserve">  </w:t>
      </w:r>
      <w:r w:rsidR="005F70CA" w:rsidRPr="007065F4">
        <w:rPr>
          <w:rFonts w:cs="Sylfaen"/>
          <w:sz w:val="24"/>
          <w:szCs w:val="24"/>
          <w:lang w:val="hy-AM"/>
        </w:rPr>
        <w:t>մասնագիտական</w:t>
      </w:r>
      <w:r w:rsidR="005F70CA" w:rsidRPr="007065F4">
        <w:rPr>
          <w:sz w:val="24"/>
          <w:szCs w:val="24"/>
          <w:lang w:val="hy-AM"/>
        </w:rPr>
        <w:t xml:space="preserve"> </w:t>
      </w:r>
      <w:r w:rsidR="005F70CA" w:rsidRPr="007065F4">
        <w:rPr>
          <w:rFonts w:cs="Sylfaen"/>
          <w:sz w:val="24"/>
          <w:szCs w:val="24"/>
          <w:lang w:val="hy-AM"/>
        </w:rPr>
        <w:t>կարողությունների</w:t>
      </w:r>
      <w:r w:rsidR="005F70CA" w:rsidRPr="007065F4">
        <w:rPr>
          <w:sz w:val="24"/>
          <w:szCs w:val="24"/>
          <w:lang w:val="hy-AM"/>
        </w:rPr>
        <w:t xml:space="preserve"> </w:t>
      </w:r>
      <w:r w:rsidR="005F70CA" w:rsidRPr="007065F4">
        <w:rPr>
          <w:rFonts w:cs="Sylfaen"/>
          <w:sz w:val="24"/>
          <w:szCs w:val="24"/>
          <w:lang w:val="hy-AM"/>
        </w:rPr>
        <w:t>գնահատ</w:t>
      </w:r>
      <w:r w:rsidR="007D6CE8">
        <w:rPr>
          <w:rFonts w:cs="Sylfaen"/>
          <w:sz w:val="24"/>
          <w:szCs w:val="24"/>
        </w:rPr>
        <w:t>ման</w:t>
      </w:r>
      <w:r w:rsidR="007D6CE8" w:rsidRPr="007D6CE8">
        <w:rPr>
          <w:rFonts w:cs="Sylfaen"/>
          <w:sz w:val="24"/>
          <w:szCs w:val="24"/>
          <w:lang w:val="pt-BR"/>
        </w:rPr>
        <w:t xml:space="preserve"> </w:t>
      </w:r>
      <w:r w:rsidR="007D6CE8">
        <w:rPr>
          <w:rFonts w:cs="Sylfaen"/>
          <w:sz w:val="24"/>
          <w:szCs w:val="24"/>
        </w:rPr>
        <w:t>աշխատանքները</w:t>
      </w:r>
      <w:r w:rsidR="007D6CE8" w:rsidRPr="007D6CE8">
        <w:rPr>
          <w:rFonts w:cs="Sylfaen"/>
          <w:sz w:val="24"/>
          <w:szCs w:val="24"/>
          <w:lang w:val="pt-BR"/>
        </w:rPr>
        <w:t>,</w:t>
      </w:r>
    </w:p>
    <w:p w:rsidR="005F70CA" w:rsidRPr="007065F4" w:rsidRDefault="00CD2003" w:rsidP="00EF42F8">
      <w:pPr>
        <w:pStyle w:val="ListParagraph"/>
        <w:spacing w:after="0"/>
        <w:ind w:left="0" w:firstLine="426"/>
        <w:jc w:val="both"/>
        <w:rPr>
          <w:sz w:val="24"/>
          <w:szCs w:val="24"/>
          <w:lang w:val="af-ZA"/>
        </w:rPr>
      </w:pPr>
      <w:r w:rsidRPr="007065F4">
        <w:rPr>
          <w:sz w:val="24"/>
          <w:szCs w:val="24"/>
          <w:lang w:val="af-ZA"/>
        </w:rPr>
        <w:t xml:space="preserve">26. </w:t>
      </w:r>
      <w:r w:rsidR="005F70CA" w:rsidRPr="007065F4">
        <w:rPr>
          <w:sz w:val="24"/>
          <w:szCs w:val="24"/>
          <w:lang w:val="af-ZA"/>
        </w:rPr>
        <w:t></w:t>
      </w:r>
      <w:r w:rsidR="005F70CA" w:rsidRPr="007065F4">
        <w:rPr>
          <w:rFonts w:cs="Sylfaen"/>
          <w:sz w:val="24"/>
          <w:szCs w:val="24"/>
        </w:rPr>
        <w:t>Ռազմավարական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զարգացման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գործակալություն</w:t>
      </w:r>
      <w:r w:rsidR="005F70CA" w:rsidRPr="007065F4">
        <w:rPr>
          <w:sz w:val="24"/>
          <w:szCs w:val="24"/>
          <w:lang w:val="af-ZA"/>
        </w:rPr>
        <w:t xml:space="preserve"> </w:t>
      </w:r>
      <w:r w:rsidR="005F70CA" w:rsidRPr="007065F4">
        <w:rPr>
          <w:rFonts w:cs="Sylfaen"/>
          <w:sz w:val="24"/>
          <w:szCs w:val="24"/>
        </w:rPr>
        <w:t>հասարակական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կազմակերպությ</w:t>
      </w:r>
      <w:r w:rsidR="005F70CA" w:rsidRPr="007065F4">
        <w:rPr>
          <w:rFonts w:cs="Sylfaen"/>
          <w:sz w:val="24"/>
          <w:szCs w:val="24"/>
          <w:lang w:val="ru-RU"/>
        </w:rPr>
        <w:t>ա</w:t>
      </w:r>
      <w:r w:rsidR="005F70CA" w:rsidRPr="007065F4">
        <w:rPr>
          <w:rFonts w:cs="Sylfaen"/>
          <w:sz w:val="24"/>
          <w:szCs w:val="24"/>
        </w:rPr>
        <w:t>ն</w:t>
      </w:r>
      <w:r w:rsidR="005F70CA" w:rsidRPr="007065F4">
        <w:rPr>
          <w:rFonts w:cs="Sylfaen"/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  <w:lang w:val="ru-RU"/>
        </w:rPr>
        <w:t>հետ</w:t>
      </w:r>
      <w:r w:rsidR="005F70CA" w:rsidRPr="007065F4">
        <w:rPr>
          <w:rFonts w:cs="Sylfaen"/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  <w:lang w:val="ru-RU"/>
        </w:rPr>
        <w:t>ստորագրված</w:t>
      </w:r>
      <w:r w:rsidR="005F70CA" w:rsidRPr="007065F4">
        <w:rPr>
          <w:rFonts w:cs="Sylfaen"/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  <w:lang w:val="ru-RU"/>
        </w:rPr>
        <w:t>հուշագրի</w:t>
      </w:r>
      <w:r w:rsidR="005F70CA" w:rsidRPr="007065F4">
        <w:rPr>
          <w:rFonts w:cs="Sylfaen"/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  <w:lang w:val="ru-RU"/>
        </w:rPr>
        <w:t>շրջանակում</w:t>
      </w:r>
      <w:r w:rsidR="005F70CA" w:rsidRPr="007065F4">
        <w:rPr>
          <w:rFonts w:cs="Sylfaen"/>
          <w:sz w:val="24"/>
          <w:szCs w:val="24"/>
          <w:lang w:val="af-ZA"/>
        </w:rPr>
        <w:t xml:space="preserve"> </w:t>
      </w:r>
      <w:r w:rsidR="007D6CE8">
        <w:rPr>
          <w:rFonts w:cs="Sylfaen"/>
          <w:sz w:val="24"/>
          <w:szCs w:val="24"/>
        </w:rPr>
        <w:t>կազմակերպել</w:t>
      </w:r>
      <w:r w:rsidR="007D6CE8" w:rsidRPr="007D6CE8">
        <w:rPr>
          <w:rFonts w:cs="Sylfaen"/>
          <w:sz w:val="24"/>
          <w:szCs w:val="24"/>
          <w:lang w:val="pt-BR"/>
        </w:rPr>
        <w:t xml:space="preserve"> </w:t>
      </w:r>
      <w:r w:rsidR="005F70CA" w:rsidRPr="007065F4">
        <w:rPr>
          <w:rFonts w:cs="Sylfaen"/>
          <w:sz w:val="24"/>
          <w:szCs w:val="24"/>
          <w:lang w:val="ru-RU"/>
        </w:rPr>
        <w:t>ս</w:t>
      </w:r>
      <w:r w:rsidR="005F70CA" w:rsidRPr="007065F4">
        <w:rPr>
          <w:rFonts w:cs="Sylfaen"/>
          <w:sz w:val="24"/>
          <w:szCs w:val="24"/>
        </w:rPr>
        <w:t>պանդանոցների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աշխատակիցների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մասնագիտական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գիտելիքների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բարձրացման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նպատակով</w:t>
      </w:r>
      <w:r w:rsidR="005F70CA" w:rsidRPr="007065F4">
        <w:rPr>
          <w:sz w:val="24"/>
          <w:szCs w:val="24"/>
          <w:lang w:val="af-ZA"/>
        </w:rPr>
        <w:t xml:space="preserve"> </w:t>
      </w:r>
      <w:r w:rsidR="005F70CA" w:rsidRPr="007065F4">
        <w:rPr>
          <w:rFonts w:cs="Sylfaen"/>
          <w:sz w:val="24"/>
          <w:szCs w:val="24"/>
        </w:rPr>
        <w:t>վերապատրաստման</w:t>
      </w:r>
      <w:r w:rsidR="005F70CA" w:rsidRPr="007065F4">
        <w:rPr>
          <w:sz w:val="24"/>
          <w:szCs w:val="24"/>
          <w:lang w:val="af-ZA"/>
        </w:rPr>
        <w:t xml:space="preserve"> </w:t>
      </w:r>
      <w:r w:rsidR="007D6CE8">
        <w:rPr>
          <w:rFonts w:cs="Sylfaen"/>
          <w:sz w:val="24"/>
          <w:szCs w:val="24"/>
        </w:rPr>
        <w:t>դասընթացներ</w:t>
      </w:r>
      <w:r w:rsidR="007D6CE8" w:rsidRPr="007D6CE8">
        <w:rPr>
          <w:rFonts w:cs="Sylfaen"/>
          <w:sz w:val="24"/>
          <w:szCs w:val="24"/>
          <w:lang w:val="pt-BR"/>
        </w:rPr>
        <w:t>,</w:t>
      </w:r>
    </w:p>
    <w:p w:rsidR="00AE07BA" w:rsidRPr="007065F4" w:rsidRDefault="005F70CA" w:rsidP="007D6CE8">
      <w:pPr>
        <w:pStyle w:val="ListParagraph"/>
        <w:spacing w:after="0"/>
        <w:ind w:left="0" w:firstLine="426"/>
        <w:jc w:val="both"/>
        <w:rPr>
          <w:rFonts w:eastAsia="Calibri"/>
          <w:color w:val="000000" w:themeColor="text1"/>
          <w:sz w:val="24"/>
          <w:szCs w:val="24"/>
          <w:lang w:val="af-ZA"/>
        </w:rPr>
      </w:pP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2</w:t>
      </w:r>
      <w:r w:rsidR="00CD2003" w:rsidRPr="007065F4">
        <w:rPr>
          <w:color w:val="000000" w:themeColor="text1"/>
          <w:sz w:val="24"/>
          <w:szCs w:val="24"/>
          <w:shd w:val="clear" w:color="auto" w:fill="FFFFFF"/>
          <w:lang w:val="af-ZA"/>
        </w:rPr>
        <w:t>7</w:t>
      </w:r>
      <w:r w:rsidR="00CD2003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. </w:t>
      </w:r>
      <w:r w:rsidR="007D6CE8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լիարժեք և արդյունավետ </w:t>
      </w:r>
      <w:r w:rsidR="007D6CE8">
        <w:rPr>
          <w:color w:val="000000" w:themeColor="text1"/>
          <w:sz w:val="24"/>
          <w:szCs w:val="24"/>
          <w:shd w:val="clear" w:color="auto" w:fill="FFFFFF"/>
          <w:lang w:val="pt-BR"/>
        </w:rPr>
        <w:t>կատարել</w:t>
      </w:r>
      <w:r w:rsidR="007D6CE8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</w:t>
      </w:r>
      <w:r w:rsidR="00CD2003"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2021</w:t>
      </w: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 xml:space="preserve"> թվականի ստուգումների տարեկան </w:t>
      </w:r>
      <w:r w:rsidR="007D6CE8">
        <w:rPr>
          <w:color w:val="000000" w:themeColor="text1"/>
          <w:sz w:val="24"/>
          <w:szCs w:val="24"/>
          <w:shd w:val="clear" w:color="auto" w:fill="FFFFFF"/>
          <w:lang w:val="pt-BR"/>
        </w:rPr>
        <w:t>ծրագ</w:t>
      </w:r>
      <w:r w:rsidRPr="007065F4">
        <w:rPr>
          <w:color w:val="000000" w:themeColor="text1"/>
          <w:sz w:val="24"/>
          <w:szCs w:val="24"/>
          <w:shd w:val="clear" w:color="auto" w:fill="FFFFFF"/>
          <w:lang w:val="pt-BR"/>
        </w:rPr>
        <w:t>ի</w:t>
      </w:r>
      <w:r w:rsidR="007D6CE8">
        <w:rPr>
          <w:color w:val="000000" w:themeColor="text1"/>
          <w:sz w:val="24"/>
          <w:szCs w:val="24"/>
          <w:shd w:val="clear" w:color="auto" w:fill="FFFFFF"/>
          <w:lang w:val="pt-BR"/>
        </w:rPr>
        <w:t>րը՝</w:t>
      </w:r>
      <w:r w:rsidR="00613A16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Տեսչական մարմնի 2021 թվականին իրականացվող ստուգումների տարեկան ծրագրում ընդգրկված </w:t>
      </w:r>
      <w:r w:rsidR="007D6CE8">
        <w:rPr>
          <w:rFonts w:eastAsia="Calibri"/>
          <w:color w:val="000000" w:themeColor="text1"/>
          <w:sz w:val="24"/>
          <w:szCs w:val="24"/>
          <w:lang w:val="it-IT"/>
        </w:rPr>
        <w:t>969՝</w:t>
      </w:r>
      <w:r w:rsidR="00613A16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7D6CE8" w:rsidRPr="007065F4">
        <w:rPr>
          <w:rFonts w:eastAsia="Calibri"/>
          <w:color w:val="000000" w:themeColor="text1"/>
          <w:sz w:val="24"/>
          <w:szCs w:val="24"/>
          <w:lang w:val="it-IT"/>
        </w:rPr>
        <w:t>բարձր ռիսկայնությամբ</w:t>
      </w:r>
      <w:r w:rsidR="007D6CE8">
        <w:rPr>
          <w:rFonts w:eastAsia="Calibri"/>
          <w:color w:val="000000" w:themeColor="text1"/>
          <w:sz w:val="24"/>
          <w:szCs w:val="24"/>
          <w:lang w:val="it-IT"/>
        </w:rPr>
        <w:t>՝</w:t>
      </w:r>
      <w:r w:rsidR="007D6CE8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613A16" w:rsidRPr="007065F4">
        <w:rPr>
          <w:rFonts w:eastAsia="Calibri"/>
          <w:color w:val="000000" w:themeColor="text1"/>
          <w:sz w:val="24"/>
          <w:szCs w:val="24"/>
          <w:lang w:val="it-IT"/>
        </w:rPr>
        <w:t>781, միջին ռիսկայնությամբ</w:t>
      </w:r>
      <w:r w:rsidR="007D6CE8">
        <w:rPr>
          <w:rFonts w:eastAsia="Calibri"/>
          <w:color w:val="000000" w:themeColor="text1"/>
          <w:sz w:val="24"/>
          <w:szCs w:val="24"/>
          <w:lang w:val="it-IT"/>
        </w:rPr>
        <w:t>՝</w:t>
      </w:r>
      <w:r w:rsidR="00613A16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7D6CE8" w:rsidRPr="007065F4">
        <w:rPr>
          <w:rFonts w:eastAsia="Calibri"/>
          <w:color w:val="000000" w:themeColor="text1"/>
          <w:sz w:val="24"/>
          <w:szCs w:val="24"/>
          <w:lang w:val="it-IT"/>
        </w:rPr>
        <w:t>160</w:t>
      </w:r>
      <w:r w:rsidR="007D6CE8">
        <w:rPr>
          <w:rFonts w:eastAsia="Calibri"/>
          <w:color w:val="000000" w:themeColor="text1"/>
          <w:sz w:val="24"/>
          <w:szCs w:val="24"/>
          <w:lang w:val="it-IT"/>
        </w:rPr>
        <w:t xml:space="preserve"> </w:t>
      </w:r>
      <w:r w:rsidR="00613A16" w:rsidRPr="007065F4">
        <w:rPr>
          <w:rFonts w:eastAsia="Calibri"/>
          <w:color w:val="000000" w:themeColor="text1"/>
          <w:sz w:val="24"/>
          <w:szCs w:val="24"/>
          <w:lang w:val="it-IT"/>
        </w:rPr>
        <w:t>և 28 ցածր ռիսկայնությամբ</w:t>
      </w:r>
      <w:r w:rsidR="007D6CE8">
        <w:rPr>
          <w:rFonts w:eastAsia="Calibri"/>
          <w:color w:val="000000" w:themeColor="text1"/>
          <w:sz w:val="24"/>
          <w:szCs w:val="24"/>
          <w:lang w:val="it-IT"/>
        </w:rPr>
        <w:t>,</w:t>
      </w:r>
      <w:r w:rsidR="00613A16" w:rsidRPr="007065F4">
        <w:rPr>
          <w:rFonts w:eastAsia="Calibri"/>
          <w:color w:val="000000" w:themeColor="text1"/>
          <w:sz w:val="24"/>
          <w:szCs w:val="24"/>
          <w:lang w:val="it-IT"/>
        </w:rPr>
        <w:t xml:space="preserve"> տնտեսավարող սուբյեկտների մոտ:</w:t>
      </w:r>
      <w:r w:rsidR="007D6CE8">
        <w:rPr>
          <w:rFonts w:eastAsia="Calibri"/>
          <w:color w:val="000000" w:themeColor="text1"/>
          <w:sz w:val="24"/>
          <w:szCs w:val="24"/>
          <w:lang w:val="af-ZA"/>
        </w:rPr>
        <w:t xml:space="preserve"> 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2020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թվականին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իրականացվող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ստուգումների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տարեկան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ծրագրում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ընդգրկված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է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եղել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922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տնտեսավարող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սուբյեկտներ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,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որոնցից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786-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ը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բարձր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ռիսկայնությամբ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>, 101-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ը՝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միջին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ռիսկայնությամբ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>, 35-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ը՝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ցածր</w:t>
      </w:r>
      <w:r w:rsidR="00AE07BA" w:rsidRPr="007065F4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 xml:space="preserve"> </w:t>
      </w:r>
      <w:r w:rsidR="00AE07BA" w:rsidRPr="007065F4">
        <w:rPr>
          <w:rFonts w:cs="Sylfaen"/>
          <w:color w:val="222222"/>
          <w:sz w:val="24"/>
          <w:szCs w:val="24"/>
          <w:shd w:val="clear" w:color="auto" w:fill="FFFFFF"/>
        </w:rPr>
        <w:t>ռիսկայնությամբ</w:t>
      </w:r>
      <w:r w:rsidR="007D6CE8">
        <w:rPr>
          <w:rFonts w:cs="Segoe UI"/>
          <w:color w:val="222222"/>
          <w:sz w:val="24"/>
          <w:szCs w:val="24"/>
          <w:shd w:val="clear" w:color="auto" w:fill="FFFFFF"/>
          <w:lang w:val="af-ZA"/>
        </w:rPr>
        <w:t>,</w:t>
      </w:r>
    </w:p>
    <w:p w:rsidR="00613A16" w:rsidRPr="007D6CE8" w:rsidRDefault="00613A16" w:rsidP="007D6CE8">
      <w:pPr>
        <w:spacing w:line="276" w:lineRule="auto"/>
        <w:ind w:firstLine="426"/>
        <w:jc w:val="both"/>
        <w:rPr>
          <w:rFonts w:ascii="GHEA Grapalat" w:hAnsi="GHEA Grapalat"/>
          <w:lang w:val="hy-AM"/>
        </w:rPr>
      </w:pPr>
      <w:r w:rsidRPr="007065F4">
        <w:rPr>
          <w:rFonts w:ascii="GHEA Grapalat" w:hAnsi="GHEA Grapalat"/>
          <w:color w:val="000000" w:themeColor="text1"/>
          <w:shd w:val="clear" w:color="auto" w:fill="FFFFFF"/>
          <w:lang w:val="pt-BR"/>
        </w:rPr>
        <w:t xml:space="preserve">28. </w:t>
      </w:r>
      <w:r w:rsidRPr="007065F4">
        <w:rPr>
          <w:rFonts w:ascii="GHEA Grapalat" w:hAnsi="GHEA Grapalat"/>
          <w:lang w:val="hy-AM"/>
        </w:rPr>
        <w:t>2020 թվականի 4-րդ եռամսյակում խնդիրներ են առաջացել ՀՀ-ից ՌԴ լոլիկի արտահանման գործընթացում, մասնավորապես</w:t>
      </w:r>
      <w:r w:rsidRPr="007065F4">
        <w:rPr>
          <w:rFonts w:ascii="MS Mincho" w:eastAsia="MS Mincho" w:hAnsi="MS Mincho" w:cs="MS Mincho" w:hint="eastAsia"/>
          <w:lang w:val="hy-AM"/>
        </w:rPr>
        <w:t>․</w:t>
      </w:r>
      <w:r w:rsidRPr="007065F4">
        <w:rPr>
          <w:rFonts w:ascii="GHEA Grapalat" w:hAnsi="GHEA Grapalat"/>
          <w:lang w:val="hy-AM"/>
        </w:rPr>
        <w:t xml:space="preserve"> </w:t>
      </w:r>
      <w:r w:rsidRPr="007065F4">
        <w:rPr>
          <w:rFonts w:ascii="GHEA Grapalat" w:hAnsi="GHEA Grapalat" w:cs="GHEA Grapalat"/>
          <w:lang w:val="hy-AM"/>
        </w:rPr>
        <w:t>Հայաստանից</w:t>
      </w:r>
      <w:r w:rsidRPr="007065F4">
        <w:rPr>
          <w:rFonts w:ascii="GHEA Grapalat" w:hAnsi="GHEA Grapalat"/>
          <w:lang w:val="hy-AM"/>
        </w:rPr>
        <w:t xml:space="preserve"> </w:t>
      </w:r>
      <w:r w:rsidRPr="007065F4">
        <w:rPr>
          <w:rFonts w:ascii="GHEA Grapalat" w:hAnsi="GHEA Grapalat" w:cs="GHEA Grapalat"/>
          <w:lang w:val="hy-AM"/>
        </w:rPr>
        <w:t>արտահանված</w:t>
      </w:r>
      <w:r w:rsidRPr="007065F4">
        <w:rPr>
          <w:rFonts w:ascii="GHEA Grapalat" w:hAnsi="GHEA Grapalat"/>
          <w:lang w:val="hy-AM"/>
        </w:rPr>
        <w:t xml:space="preserve"> </w:t>
      </w:r>
      <w:r w:rsidRPr="007065F4">
        <w:rPr>
          <w:rFonts w:ascii="GHEA Grapalat" w:hAnsi="GHEA Grapalat" w:cs="GHEA Grapalat"/>
          <w:lang w:val="hy-AM"/>
        </w:rPr>
        <w:t>լոլիկի</w:t>
      </w:r>
      <w:r w:rsidRPr="007065F4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մեջ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ռուսական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կողմը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հայտնաբերել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է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պեպինո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մոզաիկ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վիրուս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հիվանդությունը</w:t>
      </w:r>
      <w:r w:rsidRPr="007D6CE8">
        <w:rPr>
          <w:rFonts w:ascii="GHEA Grapalat" w:hAnsi="GHEA Grapalat"/>
          <w:lang w:val="hy-AM"/>
        </w:rPr>
        <w:t xml:space="preserve">, </w:t>
      </w:r>
      <w:r w:rsidRPr="007D6CE8">
        <w:rPr>
          <w:rFonts w:ascii="GHEA Grapalat" w:hAnsi="GHEA Grapalat" w:cs="GHEA Grapalat"/>
          <w:lang w:val="hy-AM"/>
        </w:rPr>
        <w:t>որի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պատճառով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ժամանակավորապես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արգել</w:t>
      </w:r>
      <w:r w:rsidR="007D6CE8">
        <w:rPr>
          <w:rFonts w:ascii="GHEA Grapalat" w:hAnsi="GHEA Grapalat" w:cs="GHEA Grapalat"/>
          <w:lang w:val="en-US"/>
        </w:rPr>
        <w:t>վ</w:t>
      </w:r>
      <w:r w:rsidRPr="007D6CE8">
        <w:rPr>
          <w:rFonts w:ascii="GHEA Grapalat" w:hAnsi="GHEA Grapalat" w:cs="GHEA Grapalat"/>
          <w:lang w:val="hy-AM"/>
        </w:rPr>
        <w:t>ել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է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ՀՀ</w:t>
      </w:r>
      <w:r w:rsidRPr="007D6CE8">
        <w:rPr>
          <w:rFonts w:ascii="GHEA Grapalat" w:hAnsi="GHEA Grapalat"/>
          <w:lang w:val="hy-AM"/>
        </w:rPr>
        <w:t xml:space="preserve"> </w:t>
      </w:r>
      <w:r w:rsidRPr="007D6CE8">
        <w:rPr>
          <w:rFonts w:ascii="GHEA Grapalat" w:hAnsi="GHEA Grapalat" w:cs="GHEA Grapalat"/>
          <w:lang w:val="hy-AM"/>
        </w:rPr>
        <w:t>Արմավիրի</w:t>
      </w:r>
      <w:r w:rsidRPr="007D6CE8">
        <w:rPr>
          <w:rFonts w:ascii="GHEA Grapalat" w:hAnsi="GHEA Grapalat"/>
          <w:lang w:val="hy-AM"/>
        </w:rPr>
        <w:t xml:space="preserve"> մարզում աճեցված լոլիկի ա</w:t>
      </w:r>
      <w:r w:rsidR="007D6CE8" w:rsidRPr="007D6CE8">
        <w:rPr>
          <w:rFonts w:ascii="GHEA Grapalat" w:hAnsi="GHEA Grapalat"/>
          <w:lang w:val="hy-AM"/>
        </w:rPr>
        <w:t>րտահանումը ՌԴ։</w:t>
      </w:r>
      <w:r w:rsidR="007D6CE8" w:rsidRPr="007D6CE8">
        <w:rPr>
          <w:rFonts w:ascii="GHEA Grapalat" w:hAnsi="GHEA Grapalat"/>
          <w:lang w:val="af-ZA"/>
        </w:rPr>
        <w:t xml:space="preserve"> </w:t>
      </w:r>
      <w:r w:rsidRPr="007D6CE8">
        <w:rPr>
          <w:rFonts w:ascii="GHEA Grapalat" w:hAnsi="GHEA Grapalat"/>
          <w:lang w:val="hy-AM"/>
        </w:rPr>
        <w:t>Խնդրի լուծման նպատակով քննարկումներ ենք ունեցել Ռուսասատանի մեր գործընկերների հետ, ստացե</w:t>
      </w:r>
      <w:r w:rsidR="00BC7A3D">
        <w:rPr>
          <w:rFonts w:ascii="GHEA Grapalat" w:hAnsi="GHEA Grapalat"/>
          <w:lang w:val="hy-AM"/>
        </w:rPr>
        <w:t>լ ենք մեթոդական օժանդակություն։</w:t>
      </w:r>
      <w:r w:rsidR="00BC7A3D" w:rsidRPr="00BC7A3D">
        <w:rPr>
          <w:rFonts w:ascii="GHEA Grapalat" w:hAnsi="GHEA Grapalat"/>
          <w:lang w:val="af-ZA"/>
        </w:rPr>
        <w:t xml:space="preserve"> </w:t>
      </w:r>
      <w:r w:rsidRPr="007D6CE8">
        <w:rPr>
          <w:rFonts w:ascii="GHEA Grapalat" w:hAnsi="GHEA Grapalat"/>
          <w:lang w:val="hy-AM"/>
        </w:rPr>
        <w:t>Նշված հիվանդության ախտանիշների հայտնաբերման նպատակով Հ</w:t>
      </w:r>
      <w:r w:rsidR="00D153F2" w:rsidRPr="00D153F2">
        <w:rPr>
          <w:rFonts w:ascii="GHEA Grapalat" w:hAnsi="GHEA Grapalat"/>
          <w:lang w:val="hy-AM"/>
        </w:rPr>
        <w:t xml:space="preserve">այաստանի </w:t>
      </w:r>
      <w:r w:rsidRPr="007D6CE8">
        <w:rPr>
          <w:rFonts w:ascii="GHEA Grapalat" w:hAnsi="GHEA Grapalat"/>
          <w:lang w:val="hy-AM"/>
        </w:rPr>
        <w:t>Հ</w:t>
      </w:r>
      <w:r w:rsidR="00D153F2" w:rsidRPr="00D153F2">
        <w:rPr>
          <w:rFonts w:ascii="GHEA Grapalat" w:hAnsi="GHEA Grapalat"/>
          <w:lang w:val="hy-AM"/>
        </w:rPr>
        <w:t>անրապետության</w:t>
      </w:r>
      <w:r w:rsidRPr="007D6CE8">
        <w:rPr>
          <w:rFonts w:ascii="GHEA Grapalat" w:hAnsi="GHEA Grapalat"/>
          <w:lang w:val="hy-AM"/>
        </w:rPr>
        <w:t xml:space="preserve"> Արմավիրի մարզի ջերմատնային տնտեսություններում իրականացրել ենք բուսասանիտարական մոնիթորինգ, արդյունքում պեպինո մոզաիկ վիրուսի ախտանիշներ չեն հայտնաբերվել, տվյալ վիրուսի հայտնաբերման նպատակով</w:t>
      </w:r>
      <w:r w:rsidR="007D6CE8" w:rsidRPr="007D6CE8">
        <w:rPr>
          <w:rFonts w:ascii="GHEA Grapalat" w:hAnsi="GHEA Grapalat"/>
          <w:lang w:val="hy-AM"/>
        </w:rPr>
        <w:t>՝</w:t>
      </w:r>
      <w:r w:rsidRPr="007D6CE8">
        <w:rPr>
          <w:rFonts w:ascii="GHEA Grapalat" w:hAnsi="GHEA Grapalat"/>
          <w:lang w:val="hy-AM"/>
        </w:rPr>
        <w:t xml:space="preserve"> ձեռք ենք բերել լաբորատոր նյութեր (հավաքածու), որով փորձաքննության է ենթարկվելու ինչպես ՀՀ տարածքում արտադրվող</w:t>
      </w:r>
      <w:r w:rsidR="00BC7A3D" w:rsidRPr="00BC7A3D">
        <w:rPr>
          <w:rFonts w:ascii="GHEA Grapalat" w:hAnsi="GHEA Grapalat"/>
          <w:lang w:val="af-ZA"/>
        </w:rPr>
        <w:t>,</w:t>
      </w:r>
      <w:r w:rsidRPr="007D6CE8">
        <w:rPr>
          <w:rFonts w:ascii="GHEA Grapalat" w:hAnsi="GHEA Grapalat"/>
          <w:lang w:val="hy-AM"/>
        </w:rPr>
        <w:t xml:space="preserve"> այնպես էլ դեպի ՌԴ արտահանվող լոլիկը։ Միայն նշված աշխատանքների շարունակական իրականացման պարագայում է հնարավոր ապահովել </w:t>
      </w:r>
      <w:r w:rsidR="00D153F2" w:rsidRPr="00D153F2">
        <w:rPr>
          <w:rFonts w:ascii="GHEA Grapalat" w:hAnsi="GHEA Grapalat"/>
          <w:lang w:val="hy-AM"/>
        </w:rPr>
        <w:t>Հայաստանի Հանրապետու</w:t>
      </w:r>
      <w:r w:rsidR="005721E5" w:rsidRPr="005721E5">
        <w:rPr>
          <w:rFonts w:ascii="GHEA Grapalat" w:hAnsi="GHEA Grapalat"/>
          <w:lang w:val="hy-AM"/>
        </w:rPr>
        <w:t>թ</w:t>
      </w:r>
      <w:r w:rsidR="00D153F2" w:rsidRPr="00D153F2">
        <w:rPr>
          <w:rFonts w:ascii="GHEA Grapalat" w:hAnsi="GHEA Grapalat"/>
          <w:lang w:val="hy-AM"/>
        </w:rPr>
        <w:t xml:space="preserve">յունից </w:t>
      </w:r>
      <w:r w:rsidRPr="007D6CE8">
        <w:rPr>
          <w:rFonts w:ascii="GHEA Grapalat" w:hAnsi="GHEA Grapalat"/>
          <w:lang w:val="hy-AM"/>
        </w:rPr>
        <w:t>դեպի ՌԴ լոլիկի անխափան մատակարարումը։</w:t>
      </w:r>
    </w:p>
    <w:sectPr w:rsidR="00613A16" w:rsidRPr="007D6CE8" w:rsidSect="001B4AC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ED8" w:rsidRDefault="00346ED8" w:rsidP="00A36221">
      <w:r>
        <w:separator/>
      </w:r>
    </w:p>
  </w:endnote>
  <w:endnote w:type="continuationSeparator" w:id="0">
    <w:p w:rsidR="00346ED8" w:rsidRDefault="00346ED8" w:rsidP="00A3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charset w:val="CC"/>
    <w:family w:val="auto"/>
    <w:pitch w:val="variable"/>
    <w:sig w:usb0="A1002E8F" w:usb1="10000008" w:usb2="00000000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ED8" w:rsidRDefault="00346ED8" w:rsidP="00A36221">
      <w:r>
        <w:separator/>
      </w:r>
    </w:p>
  </w:footnote>
  <w:footnote w:type="continuationSeparator" w:id="0">
    <w:p w:rsidR="00346ED8" w:rsidRDefault="00346ED8" w:rsidP="00A3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426C"/>
    <w:multiLevelType w:val="hybridMultilevel"/>
    <w:tmpl w:val="E38AC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458"/>
    <w:multiLevelType w:val="hybridMultilevel"/>
    <w:tmpl w:val="1EB670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8CE12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6BF0"/>
    <w:multiLevelType w:val="hybridMultilevel"/>
    <w:tmpl w:val="77E4ED4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4A03"/>
    <w:multiLevelType w:val="hybridMultilevel"/>
    <w:tmpl w:val="1F78C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D2AA5"/>
    <w:multiLevelType w:val="hybridMultilevel"/>
    <w:tmpl w:val="7276AB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215844"/>
    <w:multiLevelType w:val="hybridMultilevel"/>
    <w:tmpl w:val="A62ED3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8E2270">
      <w:start w:val="21"/>
      <w:numFmt w:val="bullet"/>
      <w:lvlText w:val="-"/>
      <w:lvlJc w:val="left"/>
      <w:pPr>
        <w:ind w:left="1575" w:hanging="495"/>
      </w:pPr>
      <w:rPr>
        <w:rFonts w:ascii="GHEA Grapalat" w:eastAsia="Times New Roman" w:hAnsi="GHEA Grapalat" w:cs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0702E"/>
    <w:multiLevelType w:val="hybridMultilevel"/>
    <w:tmpl w:val="E79CF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C5362"/>
    <w:multiLevelType w:val="hybridMultilevel"/>
    <w:tmpl w:val="235A7F8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60835C8E"/>
    <w:multiLevelType w:val="hybridMultilevel"/>
    <w:tmpl w:val="8F702A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3ECBC8C">
      <w:start w:val="1"/>
      <w:numFmt w:val="decimal"/>
      <w:lvlText w:val="%3."/>
      <w:lvlJc w:val="left"/>
      <w:pPr>
        <w:ind w:left="3060" w:hanging="10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D1A86"/>
    <w:multiLevelType w:val="hybridMultilevel"/>
    <w:tmpl w:val="2A4851FA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680E37BC"/>
    <w:multiLevelType w:val="hybridMultilevel"/>
    <w:tmpl w:val="039AA60E"/>
    <w:lvl w:ilvl="0" w:tplc="2C506E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68CC23FF"/>
    <w:multiLevelType w:val="multilevel"/>
    <w:tmpl w:val="1494D1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50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  <w:b/>
      </w:rPr>
    </w:lvl>
  </w:abstractNum>
  <w:abstractNum w:abstractNumId="12" w15:restartNumberingAfterBreak="0">
    <w:nsid w:val="6D983EB4"/>
    <w:multiLevelType w:val="hybridMultilevel"/>
    <w:tmpl w:val="81E6E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31EF8"/>
    <w:multiLevelType w:val="hybridMultilevel"/>
    <w:tmpl w:val="831C6D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A5561A2"/>
    <w:multiLevelType w:val="hybridMultilevel"/>
    <w:tmpl w:val="90465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328DD"/>
    <w:multiLevelType w:val="hybridMultilevel"/>
    <w:tmpl w:val="2A4851FA"/>
    <w:lvl w:ilvl="0" w:tplc="0419000F">
      <w:start w:val="1"/>
      <w:numFmt w:val="decimal"/>
      <w:lvlText w:val="%1."/>
      <w:lvlJc w:val="left"/>
      <w:pPr>
        <w:ind w:left="3414" w:hanging="360"/>
      </w:p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2"/>
  </w:num>
  <w:num w:numId="5">
    <w:abstractNumId w:val="3"/>
  </w:num>
  <w:num w:numId="6">
    <w:abstractNumId w:val="0"/>
  </w:num>
  <w:num w:numId="7">
    <w:abstractNumId w:val="13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23"/>
    <w:rsid w:val="000270CF"/>
    <w:rsid w:val="000325C8"/>
    <w:rsid w:val="00033F30"/>
    <w:rsid w:val="000347E3"/>
    <w:rsid w:val="000403BC"/>
    <w:rsid w:val="00041E5B"/>
    <w:rsid w:val="00044F9F"/>
    <w:rsid w:val="00051011"/>
    <w:rsid w:val="00055848"/>
    <w:rsid w:val="00056489"/>
    <w:rsid w:val="00057434"/>
    <w:rsid w:val="00062823"/>
    <w:rsid w:val="00062F94"/>
    <w:rsid w:val="0006652E"/>
    <w:rsid w:val="00067BE5"/>
    <w:rsid w:val="00070F38"/>
    <w:rsid w:val="000741DD"/>
    <w:rsid w:val="00076C7A"/>
    <w:rsid w:val="00077594"/>
    <w:rsid w:val="0008469C"/>
    <w:rsid w:val="0009049F"/>
    <w:rsid w:val="00094B34"/>
    <w:rsid w:val="000A0784"/>
    <w:rsid w:val="000B1DEE"/>
    <w:rsid w:val="000B33DC"/>
    <w:rsid w:val="000B512D"/>
    <w:rsid w:val="000C2ABA"/>
    <w:rsid w:val="000C4305"/>
    <w:rsid w:val="000C52DE"/>
    <w:rsid w:val="000D28D5"/>
    <w:rsid w:val="000D3D4A"/>
    <w:rsid w:val="000D6B72"/>
    <w:rsid w:val="000D6BE1"/>
    <w:rsid w:val="000D787A"/>
    <w:rsid w:val="000E1246"/>
    <w:rsid w:val="000E3863"/>
    <w:rsid w:val="000E39BD"/>
    <w:rsid w:val="000E43B1"/>
    <w:rsid w:val="000E4D68"/>
    <w:rsid w:val="000E613A"/>
    <w:rsid w:val="000E65FF"/>
    <w:rsid w:val="000E78DA"/>
    <w:rsid w:val="000F41D3"/>
    <w:rsid w:val="000F713B"/>
    <w:rsid w:val="0011215F"/>
    <w:rsid w:val="0013533B"/>
    <w:rsid w:val="0013594B"/>
    <w:rsid w:val="00140200"/>
    <w:rsid w:val="00140248"/>
    <w:rsid w:val="00143F62"/>
    <w:rsid w:val="001444C3"/>
    <w:rsid w:val="00147ACE"/>
    <w:rsid w:val="00150AA1"/>
    <w:rsid w:val="00151BAE"/>
    <w:rsid w:val="0015232A"/>
    <w:rsid w:val="00152831"/>
    <w:rsid w:val="001550D3"/>
    <w:rsid w:val="0015555B"/>
    <w:rsid w:val="00156D7C"/>
    <w:rsid w:val="00161A83"/>
    <w:rsid w:val="00167AE2"/>
    <w:rsid w:val="00183E6F"/>
    <w:rsid w:val="001848DE"/>
    <w:rsid w:val="001958DB"/>
    <w:rsid w:val="001B2CDF"/>
    <w:rsid w:val="001B2E93"/>
    <w:rsid w:val="001B4AC6"/>
    <w:rsid w:val="001C3B27"/>
    <w:rsid w:val="001D227D"/>
    <w:rsid w:val="001F118A"/>
    <w:rsid w:val="001F2467"/>
    <w:rsid w:val="001F3C30"/>
    <w:rsid w:val="0020207D"/>
    <w:rsid w:val="00205D69"/>
    <w:rsid w:val="0021426F"/>
    <w:rsid w:val="002166FF"/>
    <w:rsid w:val="00216C7D"/>
    <w:rsid w:val="00217255"/>
    <w:rsid w:val="0021733D"/>
    <w:rsid w:val="00220BD5"/>
    <w:rsid w:val="00222F0E"/>
    <w:rsid w:val="0022626E"/>
    <w:rsid w:val="00230609"/>
    <w:rsid w:val="00240870"/>
    <w:rsid w:val="002410C4"/>
    <w:rsid w:val="00243E54"/>
    <w:rsid w:val="00244C13"/>
    <w:rsid w:val="002458C4"/>
    <w:rsid w:val="00245BA2"/>
    <w:rsid w:val="00246435"/>
    <w:rsid w:val="002522CE"/>
    <w:rsid w:val="00253EBF"/>
    <w:rsid w:val="002554AC"/>
    <w:rsid w:val="002564E3"/>
    <w:rsid w:val="00260CA0"/>
    <w:rsid w:val="002730C7"/>
    <w:rsid w:val="002760E4"/>
    <w:rsid w:val="002760EE"/>
    <w:rsid w:val="002773B4"/>
    <w:rsid w:val="002830B7"/>
    <w:rsid w:val="00287B80"/>
    <w:rsid w:val="002932C3"/>
    <w:rsid w:val="002943E6"/>
    <w:rsid w:val="002948D1"/>
    <w:rsid w:val="002A3F0C"/>
    <w:rsid w:val="002A5BD8"/>
    <w:rsid w:val="002B719B"/>
    <w:rsid w:val="002B7568"/>
    <w:rsid w:val="002B7D9A"/>
    <w:rsid w:val="002B7F8B"/>
    <w:rsid w:val="002C33F3"/>
    <w:rsid w:val="002D047F"/>
    <w:rsid w:val="002D132B"/>
    <w:rsid w:val="002D469B"/>
    <w:rsid w:val="002D6910"/>
    <w:rsid w:val="002D7BBA"/>
    <w:rsid w:val="002D7E46"/>
    <w:rsid w:val="002E3109"/>
    <w:rsid w:val="002E586C"/>
    <w:rsid w:val="002F0538"/>
    <w:rsid w:val="002F1E2F"/>
    <w:rsid w:val="002F601E"/>
    <w:rsid w:val="003011EB"/>
    <w:rsid w:val="003018B1"/>
    <w:rsid w:val="00303FFB"/>
    <w:rsid w:val="003061B4"/>
    <w:rsid w:val="00310885"/>
    <w:rsid w:val="00322580"/>
    <w:rsid w:val="003228D7"/>
    <w:rsid w:val="003243DC"/>
    <w:rsid w:val="003346F5"/>
    <w:rsid w:val="003348DD"/>
    <w:rsid w:val="00335E1C"/>
    <w:rsid w:val="0033611D"/>
    <w:rsid w:val="00341DBF"/>
    <w:rsid w:val="003440AF"/>
    <w:rsid w:val="00345B24"/>
    <w:rsid w:val="00346AE0"/>
    <w:rsid w:val="00346CEA"/>
    <w:rsid w:val="00346ED8"/>
    <w:rsid w:val="0035087C"/>
    <w:rsid w:val="00350E21"/>
    <w:rsid w:val="0035151F"/>
    <w:rsid w:val="00357E56"/>
    <w:rsid w:val="00363905"/>
    <w:rsid w:val="003639D5"/>
    <w:rsid w:val="003661CE"/>
    <w:rsid w:val="00366E88"/>
    <w:rsid w:val="00367E8C"/>
    <w:rsid w:val="00372629"/>
    <w:rsid w:val="003806B8"/>
    <w:rsid w:val="003848DA"/>
    <w:rsid w:val="00387FB2"/>
    <w:rsid w:val="00392CB4"/>
    <w:rsid w:val="00395509"/>
    <w:rsid w:val="003A0110"/>
    <w:rsid w:val="003A0A82"/>
    <w:rsid w:val="003A4350"/>
    <w:rsid w:val="003A570A"/>
    <w:rsid w:val="003B6D24"/>
    <w:rsid w:val="003B79D9"/>
    <w:rsid w:val="003B7AEA"/>
    <w:rsid w:val="003C2842"/>
    <w:rsid w:val="003C38C3"/>
    <w:rsid w:val="003C5759"/>
    <w:rsid w:val="003D01AD"/>
    <w:rsid w:val="003D2617"/>
    <w:rsid w:val="003D38DD"/>
    <w:rsid w:val="003D6372"/>
    <w:rsid w:val="003D7C33"/>
    <w:rsid w:val="003E20BF"/>
    <w:rsid w:val="003E394A"/>
    <w:rsid w:val="003E4C3D"/>
    <w:rsid w:val="003E53BC"/>
    <w:rsid w:val="003E6C53"/>
    <w:rsid w:val="003F0CD2"/>
    <w:rsid w:val="00417831"/>
    <w:rsid w:val="0042099C"/>
    <w:rsid w:val="0042576A"/>
    <w:rsid w:val="00425FD5"/>
    <w:rsid w:val="00430E98"/>
    <w:rsid w:val="004324CE"/>
    <w:rsid w:val="00434BF0"/>
    <w:rsid w:val="004424BF"/>
    <w:rsid w:val="00444028"/>
    <w:rsid w:val="00446A36"/>
    <w:rsid w:val="00450634"/>
    <w:rsid w:val="00450668"/>
    <w:rsid w:val="00455ECC"/>
    <w:rsid w:val="00456620"/>
    <w:rsid w:val="004575E5"/>
    <w:rsid w:val="00460D96"/>
    <w:rsid w:val="00462A33"/>
    <w:rsid w:val="00462B5D"/>
    <w:rsid w:val="00472A71"/>
    <w:rsid w:val="0048034C"/>
    <w:rsid w:val="00482A46"/>
    <w:rsid w:val="004844C1"/>
    <w:rsid w:val="00485068"/>
    <w:rsid w:val="00487D36"/>
    <w:rsid w:val="00491468"/>
    <w:rsid w:val="004939D0"/>
    <w:rsid w:val="004947B8"/>
    <w:rsid w:val="00495275"/>
    <w:rsid w:val="004A0332"/>
    <w:rsid w:val="004A2127"/>
    <w:rsid w:val="004A3C5D"/>
    <w:rsid w:val="004A5F58"/>
    <w:rsid w:val="004C78A4"/>
    <w:rsid w:val="004C7B85"/>
    <w:rsid w:val="004D115A"/>
    <w:rsid w:val="004D177D"/>
    <w:rsid w:val="004D3296"/>
    <w:rsid w:val="004D759F"/>
    <w:rsid w:val="004E4218"/>
    <w:rsid w:val="004E6E53"/>
    <w:rsid w:val="004E721F"/>
    <w:rsid w:val="004F139F"/>
    <w:rsid w:val="004F1710"/>
    <w:rsid w:val="005010AD"/>
    <w:rsid w:val="00502BB8"/>
    <w:rsid w:val="005057BA"/>
    <w:rsid w:val="0050689B"/>
    <w:rsid w:val="00513748"/>
    <w:rsid w:val="00530BBB"/>
    <w:rsid w:val="00553DC1"/>
    <w:rsid w:val="005630FE"/>
    <w:rsid w:val="005721E5"/>
    <w:rsid w:val="00575178"/>
    <w:rsid w:val="00581202"/>
    <w:rsid w:val="00583EA0"/>
    <w:rsid w:val="00590851"/>
    <w:rsid w:val="00593922"/>
    <w:rsid w:val="00596384"/>
    <w:rsid w:val="005A25DA"/>
    <w:rsid w:val="005A350C"/>
    <w:rsid w:val="005B0A37"/>
    <w:rsid w:val="005B4A60"/>
    <w:rsid w:val="005D12FE"/>
    <w:rsid w:val="005D23B4"/>
    <w:rsid w:val="005D4496"/>
    <w:rsid w:val="005E15F6"/>
    <w:rsid w:val="005E2372"/>
    <w:rsid w:val="005F0564"/>
    <w:rsid w:val="005F42C8"/>
    <w:rsid w:val="005F70CA"/>
    <w:rsid w:val="0060321A"/>
    <w:rsid w:val="00607C53"/>
    <w:rsid w:val="00613A16"/>
    <w:rsid w:val="00617ACF"/>
    <w:rsid w:val="00625329"/>
    <w:rsid w:val="00627E60"/>
    <w:rsid w:val="006361C6"/>
    <w:rsid w:val="00636869"/>
    <w:rsid w:val="00643839"/>
    <w:rsid w:val="0064517A"/>
    <w:rsid w:val="006623EB"/>
    <w:rsid w:val="006625CE"/>
    <w:rsid w:val="00662FC6"/>
    <w:rsid w:val="00663D0C"/>
    <w:rsid w:val="00664DF1"/>
    <w:rsid w:val="0066706C"/>
    <w:rsid w:val="00670C80"/>
    <w:rsid w:val="0067176A"/>
    <w:rsid w:val="0067489E"/>
    <w:rsid w:val="00674F76"/>
    <w:rsid w:val="0067616B"/>
    <w:rsid w:val="00676450"/>
    <w:rsid w:val="006816E0"/>
    <w:rsid w:val="0068400A"/>
    <w:rsid w:val="006845B1"/>
    <w:rsid w:val="00685C03"/>
    <w:rsid w:val="0069188D"/>
    <w:rsid w:val="00692604"/>
    <w:rsid w:val="00693C1D"/>
    <w:rsid w:val="00693D7F"/>
    <w:rsid w:val="00695609"/>
    <w:rsid w:val="006A07C1"/>
    <w:rsid w:val="006A3252"/>
    <w:rsid w:val="006A552A"/>
    <w:rsid w:val="006B1970"/>
    <w:rsid w:val="006B324B"/>
    <w:rsid w:val="006B4699"/>
    <w:rsid w:val="006B4F37"/>
    <w:rsid w:val="006B539D"/>
    <w:rsid w:val="006B70DD"/>
    <w:rsid w:val="006B7C2D"/>
    <w:rsid w:val="006C0E1B"/>
    <w:rsid w:val="006C470C"/>
    <w:rsid w:val="006C75E1"/>
    <w:rsid w:val="006D13DC"/>
    <w:rsid w:val="006D3B1F"/>
    <w:rsid w:val="006E3ACB"/>
    <w:rsid w:val="006E51CB"/>
    <w:rsid w:val="006E6042"/>
    <w:rsid w:val="006E7F23"/>
    <w:rsid w:val="006F003B"/>
    <w:rsid w:val="006F055A"/>
    <w:rsid w:val="006F3FE5"/>
    <w:rsid w:val="006F405D"/>
    <w:rsid w:val="006F7907"/>
    <w:rsid w:val="00701DCB"/>
    <w:rsid w:val="00702EB4"/>
    <w:rsid w:val="007065F4"/>
    <w:rsid w:val="00707C1F"/>
    <w:rsid w:val="00717603"/>
    <w:rsid w:val="00721F96"/>
    <w:rsid w:val="00724B0C"/>
    <w:rsid w:val="00744747"/>
    <w:rsid w:val="0075022C"/>
    <w:rsid w:val="007507E8"/>
    <w:rsid w:val="00756A81"/>
    <w:rsid w:val="007610F4"/>
    <w:rsid w:val="00766719"/>
    <w:rsid w:val="00770C78"/>
    <w:rsid w:val="00771D50"/>
    <w:rsid w:val="007757E2"/>
    <w:rsid w:val="00777973"/>
    <w:rsid w:val="00785814"/>
    <w:rsid w:val="00785F4D"/>
    <w:rsid w:val="00785FC3"/>
    <w:rsid w:val="00786CBF"/>
    <w:rsid w:val="007872D3"/>
    <w:rsid w:val="00787AF5"/>
    <w:rsid w:val="00790A12"/>
    <w:rsid w:val="007918C3"/>
    <w:rsid w:val="007920E4"/>
    <w:rsid w:val="00795A06"/>
    <w:rsid w:val="00797C7F"/>
    <w:rsid w:val="007A21E6"/>
    <w:rsid w:val="007A642C"/>
    <w:rsid w:val="007A6D02"/>
    <w:rsid w:val="007A7A17"/>
    <w:rsid w:val="007A7F07"/>
    <w:rsid w:val="007B03A7"/>
    <w:rsid w:val="007B3B43"/>
    <w:rsid w:val="007B4F30"/>
    <w:rsid w:val="007C29CF"/>
    <w:rsid w:val="007C6B6E"/>
    <w:rsid w:val="007C6C9B"/>
    <w:rsid w:val="007D0B6E"/>
    <w:rsid w:val="007D2F26"/>
    <w:rsid w:val="007D6CE8"/>
    <w:rsid w:val="007E251C"/>
    <w:rsid w:val="007E499F"/>
    <w:rsid w:val="007E64D9"/>
    <w:rsid w:val="007E71D8"/>
    <w:rsid w:val="007E77D8"/>
    <w:rsid w:val="007F35CB"/>
    <w:rsid w:val="007F39C9"/>
    <w:rsid w:val="007F70D4"/>
    <w:rsid w:val="008038E9"/>
    <w:rsid w:val="00803D16"/>
    <w:rsid w:val="00804922"/>
    <w:rsid w:val="008115C9"/>
    <w:rsid w:val="00812BC9"/>
    <w:rsid w:val="00816D14"/>
    <w:rsid w:val="008269C7"/>
    <w:rsid w:val="00830B9E"/>
    <w:rsid w:val="008311C1"/>
    <w:rsid w:val="00840530"/>
    <w:rsid w:val="00842A90"/>
    <w:rsid w:val="00850A19"/>
    <w:rsid w:val="00853074"/>
    <w:rsid w:val="0085420A"/>
    <w:rsid w:val="00856201"/>
    <w:rsid w:val="008612EA"/>
    <w:rsid w:val="008614F1"/>
    <w:rsid w:val="008627E3"/>
    <w:rsid w:val="00866A03"/>
    <w:rsid w:val="00866A0F"/>
    <w:rsid w:val="00870134"/>
    <w:rsid w:val="00870C5F"/>
    <w:rsid w:val="00882870"/>
    <w:rsid w:val="00893A1E"/>
    <w:rsid w:val="00897237"/>
    <w:rsid w:val="008A2ACF"/>
    <w:rsid w:val="008A56FC"/>
    <w:rsid w:val="008A7249"/>
    <w:rsid w:val="008A732A"/>
    <w:rsid w:val="008B49BE"/>
    <w:rsid w:val="008B4E20"/>
    <w:rsid w:val="008B5C49"/>
    <w:rsid w:val="008C17F9"/>
    <w:rsid w:val="008C2F79"/>
    <w:rsid w:val="008D3A00"/>
    <w:rsid w:val="008D60E7"/>
    <w:rsid w:val="008F2FAE"/>
    <w:rsid w:val="008F65AA"/>
    <w:rsid w:val="008F6A46"/>
    <w:rsid w:val="008F6EAC"/>
    <w:rsid w:val="0090218C"/>
    <w:rsid w:val="0090737F"/>
    <w:rsid w:val="009168CE"/>
    <w:rsid w:val="00917693"/>
    <w:rsid w:val="00917F9A"/>
    <w:rsid w:val="00926319"/>
    <w:rsid w:val="00926D33"/>
    <w:rsid w:val="009306A2"/>
    <w:rsid w:val="00937974"/>
    <w:rsid w:val="00941771"/>
    <w:rsid w:val="00951FBD"/>
    <w:rsid w:val="00952E34"/>
    <w:rsid w:val="009554FE"/>
    <w:rsid w:val="00956C55"/>
    <w:rsid w:val="0096213F"/>
    <w:rsid w:val="00963DD9"/>
    <w:rsid w:val="00964749"/>
    <w:rsid w:val="009658C6"/>
    <w:rsid w:val="00965A8D"/>
    <w:rsid w:val="00967BDC"/>
    <w:rsid w:val="009712E8"/>
    <w:rsid w:val="00976993"/>
    <w:rsid w:val="00977402"/>
    <w:rsid w:val="009806F2"/>
    <w:rsid w:val="00985313"/>
    <w:rsid w:val="00991BB1"/>
    <w:rsid w:val="0099370D"/>
    <w:rsid w:val="0099554A"/>
    <w:rsid w:val="00996651"/>
    <w:rsid w:val="009A05A1"/>
    <w:rsid w:val="009A320D"/>
    <w:rsid w:val="009A46B5"/>
    <w:rsid w:val="009B5F43"/>
    <w:rsid w:val="009C4580"/>
    <w:rsid w:val="009D3C15"/>
    <w:rsid w:val="009D7C5E"/>
    <w:rsid w:val="009E4786"/>
    <w:rsid w:val="009E4D84"/>
    <w:rsid w:val="009F1EF5"/>
    <w:rsid w:val="009F2E8E"/>
    <w:rsid w:val="009F49DC"/>
    <w:rsid w:val="00A02437"/>
    <w:rsid w:val="00A06AB2"/>
    <w:rsid w:val="00A06D29"/>
    <w:rsid w:val="00A07C41"/>
    <w:rsid w:val="00A11C08"/>
    <w:rsid w:val="00A13318"/>
    <w:rsid w:val="00A16BE0"/>
    <w:rsid w:val="00A2081B"/>
    <w:rsid w:val="00A301E4"/>
    <w:rsid w:val="00A350EB"/>
    <w:rsid w:val="00A352D3"/>
    <w:rsid w:val="00A36221"/>
    <w:rsid w:val="00A37447"/>
    <w:rsid w:val="00A376E8"/>
    <w:rsid w:val="00A45FB3"/>
    <w:rsid w:val="00A46F1C"/>
    <w:rsid w:val="00A50205"/>
    <w:rsid w:val="00A56C67"/>
    <w:rsid w:val="00A57FF1"/>
    <w:rsid w:val="00A63A3C"/>
    <w:rsid w:val="00A65FBE"/>
    <w:rsid w:val="00A66363"/>
    <w:rsid w:val="00A75150"/>
    <w:rsid w:val="00A81CB5"/>
    <w:rsid w:val="00A8240E"/>
    <w:rsid w:val="00A83A92"/>
    <w:rsid w:val="00A9237C"/>
    <w:rsid w:val="00A932D3"/>
    <w:rsid w:val="00A97A60"/>
    <w:rsid w:val="00AA5729"/>
    <w:rsid w:val="00AA60D2"/>
    <w:rsid w:val="00AB1862"/>
    <w:rsid w:val="00AB3E93"/>
    <w:rsid w:val="00AC01C4"/>
    <w:rsid w:val="00AC1E89"/>
    <w:rsid w:val="00AC42EF"/>
    <w:rsid w:val="00AC78DC"/>
    <w:rsid w:val="00AD4371"/>
    <w:rsid w:val="00AD68AE"/>
    <w:rsid w:val="00AE07BA"/>
    <w:rsid w:val="00AE125F"/>
    <w:rsid w:val="00AE13F3"/>
    <w:rsid w:val="00AE5031"/>
    <w:rsid w:val="00AE528B"/>
    <w:rsid w:val="00AE6616"/>
    <w:rsid w:val="00AF6CA0"/>
    <w:rsid w:val="00AF7241"/>
    <w:rsid w:val="00AF75C8"/>
    <w:rsid w:val="00B10689"/>
    <w:rsid w:val="00B12EA0"/>
    <w:rsid w:val="00B14895"/>
    <w:rsid w:val="00B2314F"/>
    <w:rsid w:val="00B24AB4"/>
    <w:rsid w:val="00B32FE7"/>
    <w:rsid w:val="00B36639"/>
    <w:rsid w:val="00B36892"/>
    <w:rsid w:val="00B37E15"/>
    <w:rsid w:val="00B40022"/>
    <w:rsid w:val="00B413FA"/>
    <w:rsid w:val="00B46B2A"/>
    <w:rsid w:val="00B50359"/>
    <w:rsid w:val="00B503B6"/>
    <w:rsid w:val="00B56E94"/>
    <w:rsid w:val="00B62CD9"/>
    <w:rsid w:val="00B7798C"/>
    <w:rsid w:val="00B85369"/>
    <w:rsid w:val="00B90D81"/>
    <w:rsid w:val="00BA2DF2"/>
    <w:rsid w:val="00BB37B5"/>
    <w:rsid w:val="00BC19DD"/>
    <w:rsid w:val="00BC1D84"/>
    <w:rsid w:val="00BC51A8"/>
    <w:rsid w:val="00BC617E"/>
    <w:rsid w:val="00BC63DE"/>
    <w:rsid w:val="00BC69C4"/>
    <w:rsid w:val="00BC79A8"/>
    <w:rsid w:val="00BC7A3D"/>
    <w:rsid w:val="00BD10B1"/>
    <w:rsid w:val="00BE238A"/>
    <w:rsid w:val="00BE5C83"/>
    <w:rsid w:val="00BF6B4C"/>
    <w:rsid w:val="00BF6B89"/>
    <w:rsid w:val="00C04DF0"/>
    <w:rsid w:val="00C07F77"/>
    <w:rsid w:val="00C12A8D"/>
    <w:rsid w:val="00C1385D"/>
    <w:rsid w:val="00C20A6E"/>
    <w:rsid w:val="00C25659"/>
    <w:rsid w:val="00C27314"/>
    <w:rsid w:val="00C30317"/>
    <w:rsid w:val="00C32E3F"/>
    <w:rsid w:val="00C400F5"/>
    <w:rsid w:val="00C47B11"/>
    <w:rsid w:val="00C51423"/>
    <w:rsid w:val="00C55814"/>
    <w:rsid w:val="00C561EF"/>
    <w:rsid w:val="00C564FF"/>
    <w:rsid w:val="00C74DCB"/>
    <w:rsid w:val="00C82220"/>
    <w:rsid w:val="00C91DA4"/>
    <w:rsid w:val="00C92316"/>
    <w:rsid w:val="00C93AA9"/>
    <w:rsid w:val="00C95624"/>
    <w:rsid w:val="00CA0818"/>
    <w:rsid w:val="00CA1F6C"/>
    <w:rsid w:val="00CA5551"/>
    <w:rsid w:val="00CA7344"/>
    <w:rsid w:val="00CB0C72"/>
    <w:rsid w:val="00CB5B52"/>
    <w:rsid w:val="00CB6AD3"/>
    <w:rsid w:val="00CC41F7"/>
    <w:rsid w:val="00CC5EB6"/>
    <w:rsid w:val="00CC685F"/>
    <w:rsid w:val="00CC7E96"/>
    <w:rsid w:val="00CD092D"/>
    <w:rsid w:val="00CD1C4C"/>
    <w:rsid w:val="00CD2003"/>
    <w:rsid w:val="00CD4D37"/>
    <w:rsid w:val="00CD5A69"/>
    <w:rsid w:val="00CD6E25"/>
    <w:rsid w:val="00CE26CD"/>
    <w:rsid w:val="00CE51BB"/>
    <w:rsid w:val="00CE5459"/>
    <w:rsid w:val="00CE74E0"/>
    <w:rsid w:val="00CF12CC"/>
    <w:rsid w:val="00CF45D3"/>
    <w:rsid w:val="00CF5578"/>
    <w:rsid w:val="00D0159A"/>
    <w:rsid w:val="00D06082"/>
    <w:rsid w:val="00D062D5"/>
    <w:rsid w:val="00D06837"/>
    <w:rsid w:val="00D12995"/>
    <w:rsid w:val="00D153F2"/>
    <w:rsid w:val="00D166F7"/>
    <w:rsid w:val="00D1742B"/>
    <w:rsid w:val="00D27AA8"/>
    <w:rsid w:val="00D30251"/>
    <w:rsid w:val="00D32B9A"/>
    <w:rsid w:val="00D42B66"/>
    <w:rsid w:val="00D44F2A"/>
    <w:rsid w:val="00D46DBE"/>
    <w:rsid w:val="00D51E8A"/>
    <w:rsid w:val="00D52CFD"/>
    <w:rsid w:val="00D530FF"/>
    <w:rsid w:val="00D5561C"/>
    <w:rsid w:val="00D55A4A"/>
    <w:rsid w:val="00D57618"/>
    <w:rsid w:val="00D60857"/>
    <w:rsid w:val="00D644E8"/>
    <w:rsid w:val="00D647DA"/>
    <w:rsid w:val="00D65DC7"/>
    <w:rsid w:val="00D67FEB"/>
    <w:rsid w:val="00D81222"/>
    <w:rsid w:val="00D85D42"/>
    <w:rsid w:val="00D866CE"/>
    <w:rsid w:val="00D91FC9"/>
    <w:rsid w:val="00DA35ED"/>
    <w:rsid w:val="00DA6AC3"/>
    <w:rsid w:val="00DB0F6B"/>
    <w:rsid w:val="00DB70B8"/>
    <w:rsid w:val="00DB7B93"/>
    <w:rsid w:val="00DC18B2"/>
    <w:rsid w:val="00DC1FED"/>
    <w:rsid w:val="00DC3DDE"/>
    <w:rsid w:val="00DD0482"/>
    <w:rsid w:val="00DD421B"/>
    <w:rsid w:val="00DD60AE"/>
    <w:rsid w:val="00DE2430"/>
    <w:rsid w:val="00DE2D10"/>
    <w:rsid w:val="00DE33E2"/>
    <w:rsid w:val="00DE646B"/>
    <w:rsid w:val="00DF0D71"/>
    <w:rsid w:val="00DF414D"/>
    <w:rsid w:val="00E00CE2"/>
    <w:rsid w:val="00E01560"/>
    <w:rsid w:val="00E023E0"/>
    <w:rsid w:val="00E076CE"/>
    <w:rsid w:val="00E07AAA"/>
    <w:rsid w:val="00E21B9B"/>
    <w:rsid w:val="00E2671D"/>
    <w:rsid w:val="00E31AD1"/>
    <w:rsid w:val="00E31CF6"/>
    <w:rsid w:val="00E37708"/>
    <w:rsid w:val="00E37993"/>
    <w:rsid w:val="00E548D1"/>
    <w:rsid w:val="00E6003D"/>
    <w:rsid w:val="00E62FBF"/>
    <w:rsid w:val="00E6383F"/>
    <w:rsid w:val="00E72008"/>
    <w:rsid w:val="00E73067"/>
    <w:rsid w:val="00E764F9"/>
    <w:rsid w:val="00E77181"/>
    <w:rsid w:val="00E80A59"/>
    <w:rsid w:val="00E86D6B"/>
    <w:rsid w:val="00E90562"/>
    <w:rsid w:val="00E94D93"/>
    <w:rsid w:val="00E950C0"/>
    <w:rsid w:val="00E959C2"/>
    <w:rsid w:val="00E95A14"/>
    <w:rsid w:val="00E95B5C"/>
    <w:rsid w:val="00E96280"/>
    <w:rsid w:val="00EA4F86"/>
    <w:rsid w:val="00EA6434"/>
    <w:rsid w:val="00EA779B"/>
    <w:rsid w:val="00EB1134"/>
    <w:rsid w:val="00EB1B55"/>
    <w:rsid w:val="00EB1DC2"/>
    <w:rsid w:val="00EB380A"/>
    <w:rsid w:val="00EB4AA1"/>
    <w:rsid w:val="00EC2959"/>
    <w:rsid w:val="00EC6031"/>
    <w:rsid w:val="00EC78B3"/>
    <w:rsid w:val="00ED1516"/>
    <w:rsid w:val="00ED2E72"/>
    <w:rsid w:val="00EE09A5"/>
    <w:rsid w:val="00EE3B31"/>
    <w:rsid w:val="00EE6CCF"/>
    <w:rsid w:val="00EF42F8"/>
    <w:rsid w:val="00EF4D1E"/>
    <w:rsid w:val="00F04248"/>
    <w:rsid w:val="00F04AF4"/>
    <w:rsid w:val="00F07463"/>
    <w:rsid w:val="00F107DB"/>
    <w:rsid w:val="00F13302"/>
    <w:rsid w:val="00F14671"/>
    <w:rsid w:val="00F15232"/>
    <w:rsid w:val="00F176B3"/>
    <w:rsid w:val="00F2014B"/>
    <w:rsid w:val="00F31322"/>
    <w:rsid w:val="00F326E5"/>
    <w:rsid w:val="00F329B6"/>
    <w:rsid w:val="00F34B59"/>
    <w:rsid w:val="00F361E7"/>
    <w:rsid w:val="00F36902"/>
    <w:rsid w:val="00F36E4E"/>
    <w:rsid w:val="00F41318"/>
    <w:rsid w:val="00F5230E"/>
    <w:rsid w:val="00F53BC4"/>
    <w:rsid w:val="00F630F6"/>
    <w:rsid w:val="00F63B22"/>
    <w:rsid w:val="00F6416E"/>
    <w:rsid w:val="00F65341"/>
    <w:rsid w:val="00F65F33"/>
    <w:rsid w:val="00F66BE4"/>
    <w:rsid w:val="00F672E5"/>
    <w:rsid w:val="00F706D5"/>
    <w:rsid w:val="00F717B2"/>
    <w:rsid w:val="00F71CDD"/>
    <w:rsid w:val="00F76E11"/>
    <w:rsid w:val="00F8232C"/>
    <w:rsid w:val="00F82F84"/>
    <w:rsid w:val="00F8312E"/>
    <w:rsid w:val="00F90DED"/>
    <w:rsid w:val="00F92046"/>
    <w:rsid w:val="00F92DE7"/>
    <w:rsid w:val="00F93AFD"/>
    <w:rsid w:val="00FA25A5"/>
    <w:rsid w:val="00FA32A9"/>
    <w:rsid w:val="00FA6FB1"/>
    <w:rsid w:val="00FB2A10"/>
    <w:rsid w:val="00FB47DB"/>
    <w:rsid w:val="00FB7AFE"/>
    <w:rsid w:val="00FC32A3"/>
    <w:rsid w:val="00FC4EF0"/>
    <w:rsid w:val="00FC5A0C"/>
    <w:rsid w:val="00FD0ECE"/>
    <w:rsid w:val="00FD1656"/>
    <w:rsid w:val="00FE1478"/>
    <w:rsid w:val="00FE24D9"/>
    <w:rsid w:val="00FE32EC"/>
    <w:rsid w:val="00FE3584"/>
    <w:rsid w:val="00FE360F"/>
    <w:rsid w:val="00FE6985"/>
    <w:rsid w:val="00FF1C7E"/>
    <w:rsid w:val="00FF55C1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4FC0D-6336-43C9-88C0-03F9ED8A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Colorful List - Accent 11 Char,Bullet1 Char"/>
    <w:link w:val="ListParagraph"/>
    <w:uiPriority w:val="34"/>
    <w:locked/>
    <w:rsid w:val="00A37447"/>
    <w:rPr>
      <w:rFonts w:ascii="GHEA Grapalat" w:hAnsi="GHEA Grapalat"/>
      <w:lang w:val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Colorful List - Accent 11,List Paragraph1,Bullet1,Bullets,References,IBL List Paragraph"/>
    <w:basedOn w:val="Normal"/>
    <w:link w:val="ListParagraphChar"/>
    <w:uiPriority w:val="34"/>
    <w:qFormat/>
    <w:rsid w:val="00A37447"/>
    <w:pPr>
      <w:spacing w:after="200" w:line="276" w:lineRule="auto"/>
      <w:ind w:left="720"/>
      <w:contextualSpacing/>
    </w:pPr>
    <w:rPr>
      <w:rFonts w:ascii="GHEA Grapalat" w:eastAsiaTheme="minorHAnsi" w:hAnsi="GHEA Grapalat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0218C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F107D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1C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1C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1C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1C0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C08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08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A11C0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A11C08"/>
    <w:rPr>
      <w:color w:val="0000FF"/>
      <w:u w:val="single"/>
    </w:rPr>
  </w:style>
  <w:style w:type="paragraph" w:customStyle="1" w:styleId="mechtex">
    <w:name w:val="mechtex"/>
    <w:basedOn w:val="Normal"/>
    <w:link w:val="mechtexChar"/>
    <w:rsid w:val="00A11C08"/>
    <w:pPr>
      <w:jc w:val="center"/>
    </w:pPr>
    <w:rPr>
      <w:rFonts w:ascii="Arial Armenian" w:hAnsi="Arial Armenian"/>
      <w:sz w:val="22"/>
      <w:szCs w:val="20"/>
      <w:lang w:val="en-US"/>
    </w:rPr>
  </w:style>
  <w:style w:type="character" w:customStyle="1" w:styleId="mechtexChar">
    <w:name w:val="mechtex Char"/>
    <w:link w:val="mechtex"/>
    <w:rsid w:val="00A11C08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cntmsonormal">
    <w:name w:val="mcntmsonormal"/>
    <w:basedOn w:val="Normal"/>
    <w:rsid w:val="007A642C"/>
    <w:pPr>
      <w:spacing w:before="100" w:beforeAutospacing="1" w:after="100" w:afterAutospacing="1"/>
    </w:pPr>
  </w:style>
  <w:style w:type="paragraph" w:customStyle="1" w:styleId="norm">
    <w:name w:val="norm"/>
    <w:basedOn w:val="Normal"/>
    <w:link w:val="normChar"/>
    <w:rsid w:val="00DC18B2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ink w:val="norm"/>
    <w:rsid w:val="00DC18B2"/>
    <w:rPr>
      <w:rFonts w:ascii="Arial Armenian" w:eastAsia="Times New Roman" w:hAnsi="Arial Armenian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87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870"/>
    <w:rPr>
      <w:rFonts w:ascii="Calibri" w:eastAsia="Times New Roman" w:hAnsi="Calibri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unhideWhenUsed/>
    <w:rsid w:val="00240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33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5CC53-4DE4-420F-83CB-D4BA86B8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9814</Words>
  <Characters>55942</Characters>
  <Application>Microsoft Office Word</Application>
  <DocSecurity>0</DocSecurity>
  <Lines>466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https:/mul-fsss.gov.am/tasks/docs/attachment.php?id=132946&amp;fn=havelvachashvetvutyun2020.docx&amp;out=1&amp;token=</cp:keywords>
  <cp:lastModifiedBy>Yeghiazaryan Ashot</cp:lastModifiedBy>
  <cp:revision>2</cp:revision>
  <dcterms:created xsi:type="dcterms:W3CDTF">2021-02-05T07:05:00Z</dcterms:created>
  <dcterms:modified xsi:type="dcterms:W3CDTF">2021-02-05T07:05:00Z</dcterms:modified>
</cp:coreProperties>
</file>